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FE43" w14:textId="77777777" w:rsidR="00041D66" w:rsidRPr="00140175" w:rsidRDefault="007807E6" w:rsidP="007807E6">
      <w:pPr>
        <w:jc w:val="center"/>
        <w:rPr>
          <w:b/>
          <w:sz w:val="22"/>
          <w:szCs w:val="22"/>
          <w:u w:val="single"/>
        </w:rPr>
      </w:pPr>
      <w:r w:rsidRPr="00140175">
        <w:rPr>
          <w:b/>
          <w:sz w:val="22"/>
          <w:szCs w:val="22"/>
          <w:u w:val="single"/>
        </w:rPr>
        <w:t>Little Marlow Parish Council</w:t>
      </w:r>
    </w:p>
    <w:p w14:paraId="2F0C2F0D" w14:textId="77777777" w:rsidR="007807E6" w:rsidRPr="00140175" w:rsidRDefault="007807E6" w:rsidP="007807E6">
      <w:pPr>
        <w:jc w:val="center"/>
        <w:rPr>
          <w:b/>
          <w:sz w:val="22"/>
          <w:szCs w:val="22"/>
          <w:u w:val="single"/>
        </w:rPr>
      </w:pPr>
    </w:p>
    <w:p w14:paraId="0175CFFB" w14:textId="0D8CC0CF" w:rsidR="007807E6" w:rsidRPr="00140175" w:rsidRDefault="007807E6" w:rsidP="007807E6">
      <w:pPr>
        <w:jc w:val="center"/>
        <w:rPr>
          <w:b/>
          <w:sz w:val="22"/>
          <w:szCs w:val="22"/>
          <w:u w:val="single"/>
        </w:rPr>
      </w:pPr>
      <w:r w:rsidRPr="00140175">
        <w:rPr>
          <w:b/>
          <w:sz w:val="22"/>
          <w:szCs w:val="22"/>
          <w:u w:val="single"/>
        </w:rPr>
        <w:t xml:space="preserve">Planning Report </w:t>
      </w:r>
      <w:r w:rsidR="00C8646F">
        <w:rPr>
          <w:b/>
          <w:sz w:val="22"/>
          <w:szCs w:val="22"/>
          <w:u w:val="single"/>
        </w:rPr>
        <w:t>1</w:t>
      </w:r>
      <w:r w:rsidR="00D416EC">
        <w:rPr>
          <w:b/>
          <w:sz w:val="22"/>
          <w:szCs w:val="22"/>
          <w:u w:val="single"/>
        </w:rPr>
        <w:t>3</w:t>
      </w:r>
      <w:bookmarkStart w:id="0" w:name="_GoBack"/>
      <w:bookmarkEnd w:id="0"/>
      <w:r w:rsidR="00C8646F">
        <w:rPr>
          <w:b/>
          <w:sz w:val="22"/>
          <w:szCs w:val="22"/>
          <w:u w:val="single"/>
        </w:rPr>
        <w:t xml:space="preserve"> November</w:t>
      </w:r>
      <w:r w:rsidR="00F74801">
        <w:rPr>
          <w:b/>
          <w:sz w:val="22"/>
          <w:szCs w:val="22"/>
          <w:u w:val="single"/>
        </w:rPr>
        <w:t xml:space="preserve"> </w:t>
      </w:r>
      <w:r w:rsidR="00A62201">
        <w:rPr>
          <w:b/>
          <w:sz w:val="22"/>
          <w:szCs w:val="22"/>
          <w:u w:val="single"/>
        </w:rPr>
        <w:t>2018</w:t>
      </w:r>
      <w:r w:rsidR="00002CB7">
        <w:rPr>
          <w:b/>
          <w:sz w:val="22"/>
          <w:szCs w:val="22"/>
          <w:u w:val="single"/>
        </w:rPr>
        <w:t xml:space="preserve"> Cou</w:t>
      </w:r>
      <w:r w:rsidR="00140175">
        <w:rPr>
          <w:b/>
          <w:sz w:val="22"/>
          <w:szCs w:val="22"/>
          <w:u w:val="single"/>
        </w:rPr>
        <w:t xml:space="preserve">ncil </w:t>
      </w:r>
      <w:r w:rsidRPr="00140175">
        <w:rPr>
          <w:b/>
          <w:sz w:val="22"/>
          <w:szCs w:val="22"/>
          <w:u w:val="single"/>
        </w:rPr>
        <w:t>Meeting</w:t>
      </w:r>
    </w:p>
    <w:p w14:paraId="1FB883E3" w14:textId="77777777" w:rsidR="007807E6" w:rsidRPr="00140175" w:rsidRDefault="007807E6">
      <w:pPr>
        <w:rPr>
          <w:sz w:val="22"/>
          <w:szCs w:val="22"/>
        </w:rPr>
      </w:pPr>
    </w:p>
    <w:p w14:paraId="04A85BAF" w14:textId="77777777" w:rsidR="00140175" w:rsidRDefault="00140175" w:rsidP="00140175">
      <w:pPr>
        <w:rPr>
          <w:sz w:val="22"/>
          <w:szCs w:val="22"/>
        </w:rPr>
      </w:pPr>
      <w:r w:rsidRPr="003375DA">
        <w:rPr>
          <w:sz w:val="20"/>
          <w:szCs w:val="20"/>
        </w:rPr>
        <w:t xml:space="preserve">Planning applications received from Wycombe District Council have a deadline date of when consultation comments must be submitted. </w:t>
      </w:r>
      <w:r w:rsidR="007063D9">
        <w:rPr>
          <w:sz w:val="20"/>
          <w:szCs w:val="20"/>
        </w:rPr>
        <w:t xml:space="preserve"> Should the deadline before the next Council meeting – comments are submitted.  In addition, t</w:t>
      </w:r>
      <w:r w:rsidRPr="003375DA">
        <w:rPr>
          <w:sz w:val="20"/>
          <w:szCs w:val="20"/>
        </w:rPr>
        <w:t>he Council may discuss additional applications which have been received after the Agenda has been issued, to ensure this deadline has been met.  Any queries, please contact the Clerk on 01628 890301</w:t>
      </w:r>
      <w:r w:rsidR="00345449">
        <w:rPr>
          <w:sz w:val="20"/>
          <w:szCs w:val="20"/>
        </w:rPr>
        <w:t>. LMPC resolved to apply the following comment to TPO/CTREE applications – The Parish Council has no objection provided the work carried out is under the supervision of the WDC Tree Officer</w:t>
      </w:r>
      <w:r w:rsidR="00345449">
        <w:rPr>
          <w:sz w:val="22"/>
          <w:szCs w:val="22"/>
        </w:rPr>
        <w:t xml:space="preserve">.  </w:t>
      </w:r>
    </w:p>
    <w:p w14:paraId="49D1FABD" w14:textId="77777777" w:rsidR="00951561" w:rsidRDefault="00951561" w:rsidP="00140175">
      <w:pPr>
        <w:rPr>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104"/>
        <w:gridCol w:w="2977"/>
        <w:gridCol w:w="1701"/>
      </w:tblGrid>
      <w:tr w:rsidR="007641EC" w:rsidRPr="006B2BD0" w14:paraId="565A6E47" w14:textId="77777777" w:rsidTr="005C20FF">
        <w:trPr>
          <w:trHeight w:val="357"/>
        </w:trPr>
        <w:tc>
          <w:tcPr>
            <w:tcW w:w="1973" w:type="dxa"/>
            <w:shd w:val="clear" w:color="auto" w:fill="auto"/>
          </w:tcPr>
          <w:p w14:paraId="178D02A9" w14:textId="77777777" w:rsidR="00C3596A" w:rsidRPr="006B2BD0" w:rsidRDefault="00C3596A" w:rsidP="006E0913">
            <w:pPr>
              <w:rPr>
                <w:b/>
                <w:sz w:val="20"/>
                <w:szCs w:val="20"/>
              </w:rPr>
            </w:pPr>
            <w:r w:rsidRPr="006B2BD0">
              <w:rPr>
                <w:b/>
                <w:sz w:val="20"/>
                <w:szCs w:val="20"/>
              </w:rPr>
              <w:t>Case Ref</w:t>
            </w:r>
          </w:p>
        </w:tc>
        <w:tc>
          <w:tcPr>
            <w:tcW w:w="2104" w:type="dxa"/>
            <w:shd w:val="clear" w:color="auto" w:fill="auto"/>
          </w:tcPr>
          <w:p w14:paraId="17ABCF09" w14:textId="77777777" w:rsidR="00C3596A" w:rsidRPr="006B2BD0" w:rsidRDefault="00C3596A" w:rsidP="006E0913">
            <w:pPr>
              <w:rPr>
                <w:b/>
                <w:sz w:val="20"/>
                <w:szCs w:val="20"/>
              </w:rPr>
            </w:pPr>
            <w:r w:rsidRPr="006B2BD0">
              <w:rPr>
                <w:b/>
                <w:sz w:val="20"/>
                <w:szCs w:val="20"/>
              </w:rPr>
              <w:t>Applicant</w:t>
            </w:r>
          </w:p>
        </w:tc>
        <w:tc>
          <w:tcPr>
            <w:tcW w:w="2977" w:type="dxa"/>
            <w:shd w:val="clear" w:color="auto" w:fill="auto"/>
          </w:tcPr>
          <w:p w14:paraId="3532443E" w14:textId="77777777" w:rsidR="00C3596A" w:rsidRPr="006B2BD0" w:rsidRDefault="00C3596A" w:rsidP="006E0913">
            <w:pPr>
              <w:rPr>
                <w:b/>
                <w:sz w:val="20"/>
                <w:szCs w:val="20"/>
              </w:rPr>
            </w:pPr>
            <w:r w:rsidRPr="006B2BD0">
              <w:rPr>
                <w:b/>
                <w:sz w:val="20"/>
                <w:szCs w:val="20"/>
              </w:rPr>
              <w:t>Application for:</w:t>
            </w:r>
          </w:p>
        </w:tc>
        <w:tc>
          <w:tcPr>
            <w:tcW w:w="1701" w:type="dxa"/>
          </w:tcPr>
          <w:p w14:paraId="6470CC4C" w14:textId="77777777" w:rsidR="00C3596A" w:rsidRPr="006B2BD0" w:rsidRDefault="00C3596A" w:rsidP="006E0913">
            <w:pPr>
              <w:rPr>
                <w:b/>
                <w:sz w:val="20"/>
                <w:szCs w:val="20"/>
              </w:rPr>
            </w:pPr>
            <w:r>
              <w:rPr>
                <w:b/>
                <w:sz w:val="20"/>
                <w:szCs w:val="20"/>
              </w:rPr>
              <w:t>LMPC</w:t>
            </w:r>
            <w:r w:rsidR="004C6470">
              <w:rPr>
                <w:b/>
                <w:sz w:val="20"/>
                <w:szCs w:val="20"/>
              </w:rPr>
              <w:t xml:space="preserve"> Comment</w:t>
            </w:r>
          </w:p>
        </w:tc>
      </w:tr>
      <w:tr w:rsidR="00C24535" w:rsidRPr="006B2BD0" w14:paraId="46E7E076" w14:textId="77777777" w:rsidTr="00DD1663">
        <w:tc>
          <w:tcPr>
            <w:tcW w:w="1973" w:type="dxa"/>
            <w:shd w:val="clear" w:color="auto" w:fill="auto"/>
          </w:tcPr>
          <w:p w14:paraId="66457E7F" w14:textId="090A194B" w:rsidR="00C24535" w:rsidRPr="004A10FB" w:rsidRDefault="00F74801" w:rsidP="00C24535">
            <w:pPr>
              <w:rPr>
                <w:color w:val="000000"/>
                <w:sz w:val="22"/>
                <w:szCs w:val="22"/>
              </w:rPr>
            </w:pPr>
            <w:r w:rsidRPr="004A10FB">
              <w:rPr>
                <w:color w:val="000000"/>
                <w:sz w:val="22"/>
                <w:szCs w:val="22"/>
              </w:rPr>
              <w:t>18</w:t>
            </w:r>
            <w:r w:rsidR="005C20FF">
              <w:rPr>
                <w:color w:val="000000"/>
                <w:sz w:val="22"/>
                <w:szCs w:val="22"/>
              </w:rPr>
              <w:t>/07605/CTREE</w:t>
            </w:r>
          </w:p>
        </w:tc>
        <w:tc>
          <w:tcPr>
            <w:tcW w:w="2104" w:type="dxa"/>
            <w:shd w:val="clear" w:color="auto" w:fill="auto"/>
          </w:tcPr>
          <w:p w14:paraId="7CBE53C6" w14:textId="77777777" w:rsidR="00C24535" w:rsidRDefault="005C20FF" w:rsidP="00C24535">
            <w:pPr>
              <w:rPr>
                <w:color w:val="000000"/>
                <w:sz w:val="22"/>
                <w:szCs w:val="22"/>
              </w:rPr>
            </w:pPr>
            <w:r>
              <w:rPr>
                <w:color w:val="000000"/>
                <w:sz w:val="22"/>
                <w:szCs w:val="22"/>
              </w:rPr>
              <w:t>Brook Cottage, The Avenue Bourne End</w:t>
            </w:r>
          </w:p>
          <w:p w14:paraId="1312ACC6" w14:textId="1CE1D54C" w:rsidR="005C20FF" w:rsidRPr="004A10FB" w:rsidRDefault="005C20FF" w:rsidP="00C24535">
            <w:pPr>
              <w:rPr>
                <w:color w:val="000000"/>
                <w:sz w:val="22"/>
                <w:szCs w:val="22"/>
              </w:rPr>
            </w:pPr>
            <w:r>
              <w:rPr>
                <w:color w:val="000000"/>
                <w:sz w:val="22"/>
                <w:szCs w:val="22"/>
              </w:rPr>
              <w:t>SL8 5RD</w:t>
            </w:r>
          </w:p>
        </w:tc>
        <w:tc>
          <w:tcPr>
            <w:tcW w:w="2977" w:type="dxa"/>
            <w:shd w:val="clear" w:color="auto" w:fill="auto"/>
          </w:tcPr>
          <w:p w14:paraId="4E7AEB37" w14:textId="757C778B" w:rsidR="00C24535" w:rsidRPr="004A10FB" w:rsidRDefault="005C20FF" w:rsidP="00C24535">
            <w:pPr>
              <w:widowControl w:val="0"/>
              <w:tabs>
                <w:tab w:val="left" w:pos="90"/>
                <w:tab w:val="left" w:pos="1260"/>
              </w:tabs>
              <w:autoSpaceDE w:val="0"/>
              <w:autoSpaceDN w:val="0"/>
              <w:adjustRightInd w:val="0"/>
              <w:spacing w:before="41"/>
              <w:rPr>
                <w:color w:val="000000"/>
                <w:sz w:val="22"/>
                <w:szCs w:val="22"/>
              </w:rPr>
            </w:pPr>
            <w:r>
              <w:rPr>
                <w:color w:val="000000"/>
                <w:sz w:val="22"/>
                <w:szCs w:val="22"/>
              </w:rPr>
              <w:t>Tip reduce longest lateral limb and crown thin by 20% to 1x hornbeam (T1) and tip reduce by up to 1m and re-shape 1x pear tree (T2)</w:t>
            </w:r>
          </w:p>
        </w:tc>
        <w:tc>
          <w:tcPr>
            <w:tcW w:w="1701" w:type="dxa"/>
          </w:tcPr>
          <w:p w14:paraId="5C9E7B2A" w14:textId="29A65AB0" w:rsidR="00C24535" w:rsidRPr="004A10FB" w:rsidRDefault="005C20FF" w:rsidP="00C24535">
            <w:pPr>
              <w:rPr>
                <w:sz w:val="22"/>
                <w:szCs w:val="22"/>
              </w:rPr>
            </w:pPr>
            <w:r>
              <w:rPr>
                <w:sz w:val="22"/>
                <w:szCs w:val="22"/>
              </w:rPr>
              <w:t>Tree comment</w:t>
            </w:r>
          </w:p>
        </w:tc>
      </w:tr>
      <w:tr w:rsidR="00F74801" w:rsidRPr="006B2BD0" w14:paraId="6DA7ABA8" w14:textId="77777777" w:rsidTr="00DD1663">
        <w:tc>
          <w:tcPr>
            <w:tcW w:w="1973" w:type="dxa"/>
            <w:shd w:val="clear" w:color="auto" w:fill="auto"/>
          </w:tcPr>
          <w:p w14:paraId="489ADF6A" w14:textId="6C786781" w:rsidR="00F74801" w:rsidRPr="004A10FB" w:rsidRDefault="005C20FF" w:rsidP="00F74801">
            <w:pPr>
              <w:rPr>
                <w:color w:val="000000"/>
                <w:sz w:val="22"/>
                <w:szCs w:val="22"/>
              </w:rPr>
            </w:pPr>
            <w:r>
              <w:rPr>
                <w:color w:val="000000"/>
                <w:sz w:val="22"/>
                <w:szCs w:val="22"/>
              </w:rPr>
              <w:t>18/07574/CTREE</w:t>
            </w:r>
          </w:p>
        </w:tc>
        <w:tc>
          <w:tcPr>
            <w:tcW w:w="2104" w:type="dxa"/>
            <w:shd w:val="clear" w:color="auto" w:fill="auto"/>
          </w:tcPr>
          <w:p w14:paraId="7879C976" w14:textId="13070FEC" w:rsidR="00F74801" w:rsidRPr="004A10FB" w:rsidRDefault="005C20FF" w:rsidP="00F74801">
            <w:pPr>
              <w:rPr>
                <w:color w:val="000000"/>
                <w:sz w:val="22"/>
                <w:szCs w:val="22"/>
              </w:rPr>
            </w:pPr>
            <w:r>
              <w:rPr>
                <w:color w:val="000000"/>
                <w:sz w:val="22"/>
                <w:szCs w:val="22"/>
              </w:rPr>
              <w:t>Priory Ford, The Avenue Bourne End SL8 5QZ</w:t>
            </w:r>
          </w:p>
        </w:tc>
        <w:tc>
          <w:tcPr>
            <w:tcW w:w="2977" w:type="dxa"/>
            <w:shd w:val="clear" w:color="auto" w:fill="auto"/>
          </w:tcPr>
          <w:p w14:paraId="7332998B" w14:textId="7FF03959" w:rsidR="00F74801" w:rsidRPr="004A10FB" w:rsidRDefault="005C20FF" w:rsidP="00F74801">
            <w:pPr>
              <w:widowControl w:val="0"/>
              <w:tabs>
                <w:tab w:val="left" w:pos="90"/>
                <w:tab w:val="left" w:pos="1260"/>
              </w:tabs>
              <w:autoSpaceDE w:val="0"/>
              <w:autoSpaceDN w:val="0"/>
              <w:adjustRightInd w:val="0"/>
              <w:spacing w:before="41"/>
              <w:rPr>
                <w:color w:val="000000"/>
                <w:sz w:val="22"/>
                <w:szCs w:val="22"/>
              </w:rPr>
            </w:pPr>
            <w:r>
              <w:rPr>
                <w:color w:val="000000"/>
                <w:sz w:val="22"/>
                <w:szCs w:val="22"/>
              </w:rPr>
              <w:t xml:space="preserve">Section fell 2x cypress and 2x </w:t>
            </w:r>
            <w:proofErr w:type="spellStart"/>
            <w:r>
              <w:rPr>
                <w:color w:val="000000"/>
                <w:sz w:val="22"/>
                <w:szCs w:val="22"/>
              </w:rPr>
              <w:t>Thuja</w:t>
            </w:r>
            <w:proofErr w:type="spellEnd"/>
            <w:r>
              <w:rPr>
                <w:color w:val="000000"/>
                <w:sz w:val="22"/>
                <w:szCs w:val="22"/>
              </w:rPr>
              <w:t xml:space="preserve"> (T1,2,2&amp;4)</w:t>
            </w:r>
          </w:p>
        </w:tc>
        <w:tc>
          <w:tcPr>
            <w:tcW w:w="1701" w:type="dxa"/>
          </w:tcPr>
          <w:p w14:paraId="77395610" w14:textId="47EB85A6" w:rsidR="00F74801" w:rsidRPr="004A10FB" w:rsidRDefault="005C20FF" w:rsidP="00F74801">
            <w:pPr>
              <w:rPr>
                <w:sz w:val="22"/>
                <w:szCs w:val="22"/>
              </w:rPr>
            </w:pPr>
            <w:r>
              <w:rPr>
                <w:sz w:val="22"/>
                <w:szCs w:val="22"/>
              </w:rPr>
              <w:t>Tree comment</w:t>
            </w:r>
          </w:p>
        </w:tc>
      </w:tr>
      <w:tr w:rsidR="00F74801" w:rsidRPr="006B2BD0" w14:paraId="55D4F6AA" w14:textId="77777777" w:rsidTr="00DD1663">
        <w:tc>
          <w:tcPr>
            <w:tcW w:w="1973" w:type="dxa"/>
            <w:shd w:val="clear" w:color="auto" w:fill="auto"/>
          </w:tcPr>
          <w:p w14:paraId="54713202" w14:textId="38F8427E" w:rsidR="00F74801" w:rsidRPr="004A10FB" w:rsidRDefault="005C20FF" w:rsidP="00F74801">
            <w:pPr>
              <w:rPr>
                <w:sz w:val="22"/>
                <w:szCs w:val="22"/>
              </w:rPr>
            </w:pPr>
            <w:r>
              <w:rPr>
                <w:sz w:val="22"/>
                <w:szCs w:val="22"/>
              </w:rPr>
              <w:t>18/07668/CTREE</w:t>
            </w:r>
          </w:p>
        </w:tc>
        <w:tc>
          <w:tcPr>
            <w:tcW w:w="2104" w:type="dxa"/>
            <w:shd w:val="clear" w:color="auto" w:fill="auto"/>
          </w:tcPr>
          <w:p w14:paraId="159858D0" w14:textId="4F62E660" w:rsidR="00F74801" w:rsidRPr="004A10FB" w:rsidRDefault="005C20FF" w:rsidP="00F74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St John the Baptist Church, Little Marlow </w:t>
            </w:r>
          </w:p>
        </w:tc>
        <w:tc>
          <w:tcPr>
            <w:tcW w:w="2977" w:type="dxa"/>
            <w:shd w:val="clear" w:color="auto" w:fill="auto"/>
          </w:tcPr>
          <w:p w14:paraId="11575BB3" w14:textId="6816D533" w:rsidR="00F74801" w:rsidRPr="004A10FB" w:rsidRDefault="005C20FF" w:rsidP="00F74801">
            <w:pPr>
              <w:widowControl w:val="0"/>
              <w:tabs>
                <w:tab w:val="left" w:pos="90"/>
                <w:tab w:val="left" w:pos="1260"/>
              </w:tabs>
              <w:autoSpaceDE w:val="0"/>
              <w:autoSpaceDN w:val="0"/>
              <w:adjustRightInd w:val="0"/>
              <w:spacing w:before="41"/>
              <w:rPr>
                <w:sz w:val="22"/>
                <w:szCs w:val="22"/>
              </w:rPr>
            </w:pPr>
            <w:r>
              <w:rPr>
                <w:sz w:val="22"/>
                <w:szCs w:val="22"/>
              </w:rPr>
              <w:t>Fell 1x yew tree and 1x horse chestnut</w:t>
            </w:r>
          </w:p>
        </w:tc>
        <w:tc>
          <w:tcPr>
            <w:tcW w:w="1701" w:type="dxa"/>
          </w:tcPr>
          <w:p w14:paraId="5F658CBC" w14:textId="1B34879B" w:rsidR="00F74801" w:rsidRPr="004A10FB" w:rsidRDefault="00F74801" w:rsidP="00F74801">
            <w:pPr>
              <w:rPr>
                <w:sz w:val="22"/>
                <w:szCs w:val="22"/>
              </w:rPr>
            </w:pPr>
          </w:p>
        </w:tc>
      </w:tr>
      <w:tr w:rsidR="00F74801" w:rsidRPr="006B2BD0" w14:paraId="3DC09FC6" w14:textId="77777777" w:rsidTr="00DD1663">
        <w:tc>
          <w:tcPr>
            <w:tcW w:w="1973" w:type="dxa"/>
            <w:shd w:val="clear" w:color="auto" w:fill="auto"/>
          </w:tcPr>
          <w:p w14:paraId="6607C6F3" w14:textId="00B65E73" w:rsidR="00F74801" w:rsidRPr="004A10FB" w:rsidRDefault="005C20FF" w:rsidP="00F74801">
            <w:pPr>
              <w:rPr>
                <w:color w:val="000000"/>
                <w:sz w:val="22"/>
                <w:szCs w:val="22"/>
              </w:rPr>
            </w:pPr>
            <w:r>
              <w:rPr>
                <w:color w:val="000000"/>
                <w:sz w:val="22"/>
                <w:szCs w:val="22"/>
              </w:rPr>
              <w:t>18/07715/FUL</w:t>
            </w:r>
          </w:p>
        </w:tc>
        <w:tc>
          <w:tcPr>
            <w:tcW w:w="2104" w:type="dxa"/>
            <w:shd w:val="clear" w:color="auto" w:fill="auto"/>
          </w:tcPr>
          <w:p w14:paraId="53684765" w14:textId="76B9403E" w:rsidR="00F74801" w:rsidRPr="004A10FB" w:rsidRDefault="004D3D24" w:rsidP="00F74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Little Mell, </w:t>
            </w:r>
            <w:proofErr w:type="spellStart"/>
            <w:r>
              <w:rPr>
                <w:color w:val="000000"/>
                <w:sz w:val="22"/>
                <w:szCs w:val="22"/>
              </w:rPr>
              <w:t>Lockbridge</w:t>
            </w:r>
            <w:proofErr w:type="spellEnd"/>
            <w:r>
              <w:rPr>
                <w:color w:val="000000"/>
                <w:sz w:val="22"/>
                <w:szCs w:val="22"/>
              </w:rPr>
              <w:t xml:space="preserve"> Road, Bourne End SL8 5QT</w:t>
            </w:r>
          </w:p>
        </w:tc>
        <w:tc>
          <w:tcPr>
            <w:tcW w:w="2977" w:type="dxa"/>
            <w:shd w:val="clear" w:color="auto" w:fill="auto"/>
          </w:tcPr>
          <w:p w14:paraId="6287D5D7" w14:textId="2016C16C" w:rsidR="00F74801" w:rsidRPr="004A10FB" w:rsidRDefault="004D3D24" w:rsidP="004A10FB">
            <w:pPr>
              <w:widowControl w:val="0"/>
              <w:tabs>
                <w:tab w:val="left" w:pos="90"/>
                <w:tab w:val="left" w:pos="1260"/>
              </w:tabs>
              <w:autoSpaceDE w:val="0"/>
              <w:autoSpaceDN w:val="0"/>
              <w:adjustRightInd w:val="0"/>
              <w:spacing w:before="39"/>
              <w:rPr>
                <w:color w:val="000000"/>
                <w:sz w:val="22"/>
                <w:szCs w:val="22"/>
              </w:rPr>
            </w:pPr>
            <w:r>
              <w:rPr>
                <w:color w:val="000000"/>
                <w:sz w:val="22"/>
                <w:szCs w:val="22"/>
              </w:rPr>
              <w:t>Householder application for roof extension/alterations in connection with loft conversion, two storey front extension and rear extension and new entrance gate (alternative scheme to 18/06432/FUL)</w:t>
            </w:r>
          </w:p>
        </w:tc>
        <w:tc>
          <w:tcPr>
            <w:tcW w:w="1701" w:type="dxa"/>
          </w:tcPr>
          <w:p w14:paraId="10238561" w14:textId="4943090B" w:rsidR="00F74801" w:rsidRPr="004A10FB" w:rsidRDefault="00F74801" w:rsidP="00F74801">
            <w:pPr>
              <w:rPr>
                <w:sz w:val="22"/>
                <w:szCs w:val="22"/>
              </w:rPr>
            </w:pPr>
          </w:p>
        </w:tc>
      </w:tr>
      <w:tr w:rsidR="00855BC2" w:rsidRPr="006B2BD0" w14:paraId="1E29209A" w14:textId="77777777" w:rsidTr="00DD1663">
        <w:tc>
          <w:tcPr>
            <w:tcW w:w="1973" w:type="dxa"/>
            <w:shd w:val="clear" w:color="auto" w:fill="auto"/>
          </w:tcPr>
          <w:p w14:paraId="63395516" w14:textId="1C8D7E49" w:rsidR="00855BC2" w:rsidRPr="004A10FB" w:rsidRDefault="00855BC2" w:rsidP="00F74801">
            <w:pPr>
              <w:rPr>
                <w:color w:val="000000"/>
                <w:sz w:val="22"/>
                <w:szCs w:val="22"/>
              </w:rPr>
            </w:pPr>
            <w:r>
              <w:rPr>
                <w:color w:val="000000"/>
                <w:sz w:val="22"/>
                <w:szCs w:val="22"/>
              </w:rPr>
              <w:t>18/</w:t>
            </w:r>
            <w:r w:rsidR="004D3D24">
              <w:rPr>
                <w:color w:val="000000"/>
                <w:sz w:val="22"/>
                <w:szCs w:val="22"/>
              </w:rPr>
              <w:t>07624/FUL</w:t>
            </w:r>
          </w:p>
        </w:tc>
        <w:tc>
          <w:tcPr>
            <w:tcW w:w="2104" w:type="dxa"/>
            <w:shd w:val="clear" w:color="auto" w:fill="auto"/>
          </w:tcPr>
          <w:p w14:paraId="29822867" w14:textId="24153121" w:rsidR="00855BC2" w:rsidRPr="004A10FB" w:rsidRDefault="004D3D24" w:rsidP="00F74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Quoins, The Close, Bourne End SL8 5PE</w:t>
            </w:r>
          </w:p>
        </w:tc>
        <w:tc>
          <w:tcPr>
            <w:tcW w:w="2977" w:type="dxa"/>
            <w:shd w:val="clear" w:color="auto" w:fill="auto"/>
          </w:tcPr>
          <w:p w14:paraId="0154B11E" w14:textId="52DCC456" w:rsidR="00855BC2" w:rsidRPr="004A10FB" w:rsidRDefault="004D3D24" w:rsidP="004A10FB">
            <w:pPr>
              <w:widowControl w:val="0"/>
              <w:tabs>
                <w:tab w:val="left" w:pos="90"/>
                <w:tab w:val="left" w:pos="1260"/>
              </w:tabs>
              <w:autoSpaceDE w:val="0"/>
              <w:autoSpaceDN w:val="0"/>
              <w:adjustRightInd w:val="0"/>
              <w:spacing w:before="39"/>
              <w:rPr>
                <w:color w:val="000000"/>
                <w:sz w:val="22"/>
                <w:szCs w:val="22"/>
              </w:rPr>
            </w:pPr>
            <w:r>
              <w:rPr>
                <w:color w:val="000000"/>
                <w:sz w:val="22"/>
                <w:szCs w:val="22"/>
              </w:rPr>
              <w:t>Householder application for construction of front porch</w:t>
            </w:r>
          </w:p>
        </w:tc>
        <w:tc>
          <w:tcPr>
            <w:tcW w:w="1701" w:type="dxa"/>
          </w:tcPr>
          <w:p w14:paraId="291B7A22" w14:textId="77777777" w:rsidR="00855BC2" w:rsidRPr="004A10FB" w:rsidRDefault="00855BC2" w:rsidP="00F74801">
            <w:pPr>
              <w:rPr>
                <w:sz w:val="22"/>
                <w:szCs w:val="22"/>
              </w:rPr>
            </w:pPr>
          </w:p>
        </w:tc>
      </w:tr>
      <w:tr w:rsidR="00855BC2" w:rsidRPr="006B2BD0" w14:paraId="1EFB8E68" w14:textId="77777777" w:rsidTr="00DD1663">
        <w:tc>
          <w:tcPr>
            <w:tcW w:w="1973" w:type="dxa"/>
            <w:shd w:val="clear" w:color="auto" w:fill="auto"/>
          </w:tcPr>
          <w:p w14:paraId="05A680E3" w14:textId="79842CC5" w:rsidR="00855BC2" w:rsidRPr="004A10FB" w:rsidRDefault="00855BC2" w:rsidP="00F74801">
            <w:pPr>
              <w:rPr>
                <w:color w:val="000000"/>
                <w:sz w:val="22"/>
                <w:szCs w:val="22"/>
              </w:rPr>
            </w:pPr>
            <w:r>
              <w:rPr>
                <w:color w:val="000000"/>
                <w:sz w:val="22"/>
                <w:szCs w:val="22"/>
              </w:rPr>
              <w:t xml:space="preserve"> 18/0</w:t>
            </w:r>
            <w:r w:rsidR="004D3D24">
              <w:rPr>
                <w:color w:val="000000"/>
                <w:sz w:val="22"/>
                <w:szCs w:val="22"/>
              </w:rPr>
              <w:t>7754/FUL</w:t>
            </w:r>
          </w:p>
        </w:tc>
        <w:tc>
          <w:tcPr>
            <w:tcW w:w="2104" w:type="dxa"/>
            <w:shd w:val="clear" w:color="auto" w:fill="auto"/>
          </w:tcPr>
          <w:p w14:paraId="5FAB4AD2" w14:textId="0441FAEA" w:rsidR="00855BC2" w:rsidRPr="004A10FB" w:rsidRDefault="004D3D24" w:rsidP="00C8646F">
            <w:pPr>
              <w:rPr>
                <w:color w:val="000000"/>
                <w:sz w:val="22"/>
                <w:szCs w:val="22"/>
              </w:rPr>
            </w:pPr>
            <w:r>
              <w:rPr>
                <w:color w:val="000000"/>
                <w:sz w:val="22"/>
                <w:szCs w:val="22"/>
              </w:rPr>
              <w:t>Wilton Farm house, Marlow Road, Little Marlow SL8 3RR</w:t>
            </w:r>
          </w:p>
        </w:tc>
        <w:tc>
          <w:tcPr>
            <w:tcW w:w="2977" w:type="dxa"/>
            <w:shd w:val="clear" w:color="auto" w:fill="auto"/>
          </w:tcPr>
          <w:p w14:paraId="496249A2" w14:textId="3D458934" w:rsidR="00855BC2" w:rsidRPr="004A10FB" w:rsidRDefault="004D3D24" w:rsidP="004A10FB">
            <w:pPr>
              <w:widowControl w:val="0"/>
              <w:tabs>
                <w:tab w:val="left" w:pos="90"/>
                <w:tab w:val="left" w:pos="1260"/>
              </w:tabs>
              <w:autoSpaceDE w:val="0"/>
              <w:autoSpaceDN w:val="0"/>
              <w:adjustRightInd w:val="0"/>
              <w:spacing w:before="39"/>
              <w:rPr>
                <w:color w:val="000000"/>
                <w:sz w:val="22"/>
                <w:szCs w:val="22"/>
              </w:rPr>
            </w:pPr>
            <w:r>
              <w:rPr>
                <w:color w:val="000000"/>
                <w:sz w:val="22"/>
                <w:szCs w:val="22"/>
              </w:rPr>
              <w:t>Householder application for construction of single storey front extension, front porch canopy, single storey rear extension and fenestration alterations. Alterations to existing driveway and associated external alterations.</w:t>
            </w:r>
          </w:p>
        </w:tc>
        <w:tc>
          <w:tcPr>
            <w:tcW w:w="1701" w:type="dxa"/>
          </w:tcPr>
          <w:p w14:paraId="5AAFA28B" w14:textId="77777777" w:rsidR="00855BC2" w:rsidRPr="004A10FB" w:rsidRDefault="00855BC2" w:rsidP="00F74801">
            <w:pPr>
              <w:rPr>
                <w:sz w:val="22"/>
                <w:szCs w:val="22"/>
              </w:rPr>
            </w:pPr>
          </w:p>
        </w:tc>
      </w:tr>
      <w:tr w:rsidR="004D3D24" w:rsidRPr="006B2BD0" w14:paraId="56F57429" w14:textId="77777777" w:rsidTr="00DD1663">
        <w:tc>
          <w:tcPr>
            <w:tcW w:w="1973" w:type="dxa"/>
            <w:shd w:val="clear" w:color="auto" w:fill="auto"/>
          </w:tcPr>
          <w:p w14:paraId="1E9957C1" w14:textId="44134D69" w:rsidR="004D3D24" w:rsidRDefault="004D3D24" w:rsidP="00F74801">
            <w:pPr>
              <w:rPr>
                <w:color w:val="000000"/>
                <w:sz w:val="22"/>
                <w:szCs w:val="22"/>
              </w:rPr>
            </w:pPr>
            <w:r>
              <w:rPr>
                <w:color w:val="000000"/>
                <w:sz w:val="22"/>
                <w:szCs w:val="22"/>
              </w:rPr>
              <w:t>18/07756/FUL</w:t>
            </w:r>
          </w:p>
        </w:tc>
        <w:tc>
          <w:tcPr>
            <w:tcW w:w="2104" w:type="dxa"/>
            <w:shd w:val="clear" w:color="auto" w:fill="auto"/>
          </w:tcPr>
          <w:p w14:paraId="7BC8509D" w14:textId="0C13EB52" w:rsidR="004D3D24" w:rsidRDefault="004D3D24" w:rsidP="00C8646F">
            <w:pPr>
              <w:rPr>
                <w:color w:val="000000"/>
                <w:sz w:val="22"/>
                <w:szCs w:val="22"/>
              </w:rPr>
            </w:pPr>
            <w:r>
              <w:rPr>
                <w:color w:val="000000"/>
                <w:sz w:val="22"/>
                <w:szCs w:val="22"/>
              </w:rPr>
              <w:t>Bourne Court, Abbotsbrook, Bourne End SL8 5QS</w:t>
            </w:r>
          </w:p>
        </w:tc>
        <w:tc>
          <w:tcPr>
            <w:tcW w:w="2977" w:type="dxa"/>
            <w:shd w:val="clear" w:color="auto" w:fill="auto"/>
          </w:tcPr>
          <w:p w14:paraId="4EC99E81" w14:textId="3C8B3ECE" w:rsidR="004D3D24" w:rsidRDefault="004D3D24" w:rsidP="004A10FB">
            <w:pPr>
              <w:widowControl w:val="0"/>
              <w:tabs>
                <w:tab w:val="left" w:pos="90"/>
                <w:tab w:val="left" w:pos="1260"/>
              </w:tabs>
              <w:autoSpaceDE w:val="0"/>
              <w:autoSpaceDN w:val="0"/>
              <w:adjustRightInd w:val="0"/>
              <w:spacing w:before="39"/>
              <w:rPr>
                <w:color w:val="000000"/>
                <w:sz w:val="22"/>
                <w:szCs w:val="22"/>
              </w:rPr>
            </w:pPr>
            <w:r>
              <w:rPr>
                <w:color w:val="000000"/>
                <w:sz w:val="22"/>
                <w:szCs w:val="22"/>
              </w:rPr>
              <w:t>Householder application for construction of part single storey, part two storey rear extension with associated external alterations</w:t>
            </w:r>
          </w:p>
        </w:tc>
        <w:tc>
          <w:tcPr>
            <w:tcW w:w="1701" w:type="dxa"/>
          </w:tcPr>
          <w:p w14:paraId="27D2A44A" w14:textId="77777777" w:rsidR="004D3D24" w:rsidRPr="004A10FB" w:rsidRDefault="004D3D24" w:rsidP="00F74801">
            <w:pPr>
              <w:rPr>
                <w:sz w:val="22"/>
                <w:szCs w:val="22"/>
              </w:rPr>
            </w:pPr>
          </w:p>
        </w:tc>
      </w:tr>
      <w:tr w:rsidR="004D3D24" w:rsidRPr="006B2BD0" w14:paraId="690DC638" w14:textId="77777777" w:rsidTr="00DD1663">
        <w:tc>
          <w:tcPr>
            <w:tcW w:w="1973" w:type="dxa"/>
            <w:shd w:val="clear" w:color="auto" w:fill="auto"/>
          </w:tcPr>
          <w:p w14:paraId="5A95EDF3" w14:textId="6E21263B" w:rsidR="004D3D24" w:rsidRDefault="004D3D24" w:rsidP="00F74801">
            <w:pPr>
              <w:rPr>
                <w:color w:val="000000"/>
                <w:sz w:val="22"/>
                <w:szCs w:val="22"/>
              </w:rPr>
            </w:pPr>
            <w:r>
              <w:rPr>
                <w:color w:val="000000"/>
                <w:sz w:val="22"/>
                <w:szCs w:val="22"/>
              </w:rPr>
              <w:t>18/07640/FUL</w:t>
            </w:r>
          </w:p>
        </w:tc>
        <w:tc>
          <w:tcPr>
            <w:tcW w:w="2104" w:type="dxa"/>
            <w:shd w:val="clear" w:color="auto" w:fill="auto"/>
          </w:tcPr>
          <w:p w14:paraId="44D66C40" w14:textId="5269E8BA" w:rsidR="004D3D24" w:rsidRDefault="004D3D24" w:rsidP="00C8646F">
            <w:pPr>
              <w:rPr>
                <w:color w:val="000000"/>
                <w:sz w:val="22"/>
                <w:szCs w:val="22"/>
              </w:rPr>
            </w:pPr>
            <w:proofErr w:type="spellStart"/>
            <w:r>
              <w:rPr>
                <w:color w:val="000000"/>
                <w:sz w:val="22"/>
                <w:szCs w:val="22"/>
              </w:rPr>
              <w:t>Newfields</w:t>
            </w:r>
            <w:proofErr w:type="spellEnd"/>
            <w:r>
              <w:rPr>
                <w:color w:val="000000"/>
                <w:sz w:val="22"/>
                <w:szCs w:val="22"/>
              </w:rPr>
              <w:t xml:space="preserve">, </w:t>
            </w:r>
            <w:proofErr w:type="spellStart"/>
            <w:r>
              <w:rPr>
                <w:color w:val="000000"/>
                <w:sz w:val="22"/>
                <w:szCs w:val="22"/>
              </w:rPr>
              <w:t>Coldmoorholme</w:t>
            </w:r>
            <w:proofErr w:type="spellEnd"/>
            <w:r>
              <w:rPr>
                <w:color w:val="000000"/>
                <w:sz w:val="22"/>
                <w:szCs w:val="22"/>
              </w:rPr>
              <w:t xml:space="preserve"> Lane, Bourne End SL8 5PS</w:t>
            </w:r>
          </w:p>
        </w:tc>
        <w:tc>
          <w:tcPr>
            <w:tcW w:w="2977" w:type="dxa"/>
            <w:shd w:val="clear" w:color="auto" w:fill="auto"/>
          </w:tcPr>
          <w:p w14:paraId="7103BF72" w14:textId="5A5A8D9C" w:rsidR="004D3D24" w:rsidRDefault="004D3D24" w:rsidP="004A10FB">
            <w:pPr>
              <w:widowControl w:val="0"/>
              <w:tabs>
                <w:tab w:val="left" w:pos="90"/>
                <w:tab w:val="left" w:pos="1260"/>
              </w:tabs>
              <w:autoSpaceDE w:val="0"/>
              <w:autoSpaceDN w:val="0"/>
              <w:adjustRightInd w:val="0"/>
              <w:spacing w:before="39"/>
              <w:rPr>
                <w:color w:val="000000"/>
                <w:sz w:val="22"/>
                <w:szCs w:val="22"/>
              </w:rPr>
            </w:pPr>
            <w:r>
              <w:rPr>
                <w:color w:val="000000"/>
                <w:sz w:val="22"/>
                <w:szCs w:val="22"/>
              </w:rPr>
              <w:t xml:space="preserve">Householder application for single storey front porch extension, part garage conversion to create habitable living accommodation, single storey side/rear extension and </w:t>
            </w:r>
            <w:r>
              <w:rPr>
                <w:color w:val="000000"/>
                <w:sz w:val="22"/>
                <w:szCs w:val="22"/>
              </w:rPr>
              <w:lastRenderedPageBreak/>
              <w:t>fenestration and door alterations. Alterations to existing outbuilding/pool house.</w:t>
            </w:r>
          </w:p>
        </w:tc>
        <w:tc>
          <w:tcPr>
            <w:tcW w:w="1701" w:type="dxa"/>
          </w:tcPr>
          <w:p w14:paraId="37D45D58" w14:textId="77777777" w:rsidR="004D3D24" w:rsidRPr="004A10FB" w:rsidRDefault="004D3D24" w:rsidP="00F74801">
            <w:pPr>
              <w:rPr>
                <w:sz w:val="22"/>
                <w:szCs w:val="22"/>
              </w:rPr>
            </w:pPr>
          </w:p>
        </w:tc>
      </w:tr>
      <w:tr w:rsidR="004D3D24" w:rsidRPr="006B2BD0" w14:paraId="6E90D33F" w14:textId="77777777" w:rsidTr="00DD1663">
        <w:tc>
          <w:tcPr>
            <w:tcW w:w="1973" w:type="dxa"/>
            <w:shd w:val="clear" w:color="auto" w:fill="auto"/>
          </w:tcPr>
          <w:p w14:paraId="1A8E3A70" w14:textId="1AD05BFA" w:rsidR="004D3D24" w:rsidRDefault="004D3D24" w:rsidP="00F74801">
            <w:pPr>
              <w:rPr>
                <w:color w:val="000000"/>
                <w:sz w:val="22"/>
                <w:szCs w:val="22"/>
              </w:rPr>
            </w:pPr>
            <w:r>
              <w:rPr>
                <w:color w:val="000000"/>
                <w:sz w:val="22"/>
                <w:szCs w:val="22"/>
              </w:rPr>
              <w:t>18/</w:t>
            </w:r>
            <w:r w:rsidR="00D416EC">
              <w:rPr>
                <w:color w:val="000000"/>
                <w:sz w:val="22"/>
                <w:szCs w:val="22"/>
              </w:rPr>
              <w:t>07751/FUL</w:t>
            </w:r>
          </w:p>
        </w:tc>
        <w:tc>
          <w:tcPr>
            <w:tcW w:w="2104" w:type="dxa"/>
            <w:shd w:val="clear" w:color="auto" w:fill="auto"/>
          </w:tcPr>
          <w:p w14:paraId="5D649461" w14:textId="5515498D" w:rsidR="004D3D24" w:rsidRDefault="00D416EC" w:rsidP="00C8646F">
            <w:pPr>
              <w:rPr>
                <w:color w:val="000000"/>
                <w:sz w:val="22"/>
                <w:szCs w:val="22"/>
              </w:rPr>
            </w:pPr>
            <w:r>
              <w:rPr>
                <w:color w:val="000000"/>
                <w:sz w:val="22"/>
                <w:szCs w:val="22"/>
              </w:rPr>
              <w:t>Abbey Way, Sailing club Rd. Bourne End SL8 5QS</w:t>
            </w:r>
          </w:p>
        </w:tc>
        <w:tc>
          <w:tcPr>
            <w:tcW w:w="2977" w:type="dxa"/>
            <w:shd w:val="clear" w:color="auto" w:fill="auto"/>
          </w:tcPr>
          <w:p w14:paraId="769D4831" w14:textId="54E83D5B" w:rsidR="004D3D24" w:rsidRDefault="00D416EC" w:rsidP="004A10FB">
            <w:pPr>
              <w:widowControl w:val="0"/>
              <w:tabs>
                <w:tab w:val="left" w:pos="90"/>
                <w:tab w:val="left" w:pos="1260"/>
              </w:tabs>
              <w:autoSpaceDE w:val="0"/>
              <w:autoSpaceDN w:val="0"/>
              <w:adjustRightInd w:val="0"/>
              <w:spacing w:before="39"/>
              <w:rPr>
                <w:color w:val="000000"/>
                <w:sz w:val="22"/>
                <w:szCs w:val="22"/>
              </w:rPr>
            </w:pPr>
            <w:r>
              <w:rPr>
                <w:color w:val="000000"/>
                <w:sz w:val="22"/>
                <w:szCs w:val="22"/>
              </w:rPr>
              <w:t xml:space="preserve">Thin crown by 10% and reduce internal crossing branches and radius by </w:t>
            </w:r>
            <w:proofErr w:type="gramStart"/>
            <w:r>
              <w:rPr>
                <w:color w:val="000000"/>
                <w:sz w:val="22"/>
                <w:szCs w:val="22"/>
              </w:rPr>
              <w:t>approx..</w:t>
            </w:r>
            <w:proofErr w:type="gramEnd"/>
            <w:r>
              <w:rPr>
                <w:color w:val="000000"/>
                <w:sz w:val="22"/>
                <w:szCs w:val="22"/>
              </w:rPr>
              <w:t xml:space="preserve"> 1m to 1x prunus(T1)</w:t>
            </w:r>
          </w:p>
        </w:tc>
        <w:tc>
          <w:tcPr>
            <w:tcW w:w="1701" w:type="dxa"/>
          </w:tcPr>
          <w:p w14:paraId="0AE782C7" w14:textId="77777777" w:rsidR="004D3D24" w:rsidRPr="004A10FB" w:rsidRDefault="004D3D24" w:rsidP="00F74801">
            <w:pPr>
              <w:rPr>
                <w:sz w:val="22"/>
                <w:szCs w:val="22"/>
              </w:rPr>
            </w:pPr>
          </w:p>
        </w:tc>
      </w:tr>
      <w:tr w:rsidR="00D416EC" w:rsidRPr="006B2BD0" w14:paraId="1D796888" w14:textId="77777777" w:rsidTr="00DD1663">
        <w:tc>
          <w:tcPr>
            <w:tcW w:w="1973" w:type="dxa"/>
            <w:shd w:val="clear" w:color="auto" w:fill="auto"/>
          </w:tcPr>
          <w:p w14:paraId="4EC336B6" w14:textId="547547D0" w:rsidR="00D416EC" w:rsidRDefault="00D416EC" w:rsidP="00F74801">
            <w:pPr>
              <w:rPr>
                <w:color w:val="000000"/>
                <w:sz w:val="22"/>
                <w:szCs w:val="22"/>
              </w:rPr>
            </w:pPr>
            <w:r>
              <w:rPr>
                <w:color w:val="000000"/>
                <w:sz w:val="22"/>
                <w:szCs w:val="22"/>
              </w:rPr>
              <w:t>18/07800/FUL</w:t>
            </w:r>
          </w:p>
        </w:tc>
        <w:tc>
          <w:tcPr>
            <w:tcW w:w="2104" w:type="dxa"/>
            <w:shd w:val="clear" w:color="auto" w:fill="auto"/>
          </w:tcPr>
          <w:p w14:paraId="3216D69C" w14:textId="633ABB5C" w:rsidR="00D416EC" w:rsidRDefault="00D416EC" w:rsidP="00C8646F">
            <w:pPr>
              <w:rPr>
                <w:color w:val="000000"/>
                <w:sz w:val="22"/>
                <w:szCs w:val="22"/>
              </w:rPr>
            </w:pPr>
            <w:r>
              <w:rPr>
                <w:color w:val="000000"/>
                <w:sz w:val="22"/>
                <w:szCs w:val="22"/>
              </w:rPr>
              <w:t>Quoins, The Close, Bourne End SL8 5PE</w:t>
            </w:r>
          </w:p>
        </w:tc>
        <w:tc>
          <w:tcPr>
            <w:tcW w:w="2977" w:type="dxa"/>
            <w:shd w:val="clear" w:color="auto" w:fill="auto"/>
          </w:tcPr>
          <w:p w14:paraId="3133FE22" w14:textId="37713694" w:rsidR="00D416EC" w:rsidRDefault="00D416EC" w:rsidP="004A10FB">
            <w:pPr>
              <w:widowControl w:val="0"/>
              <w:tabs>
                <w:tab w:val="left" w:pos="90"/>
                <w:tab w:val="left" w:pos="1260"/>
              </w:tabs>
              <w:autoSpaceDE w:val="0"/>
              <w:autoSpaceDN w:val="0"/>
              <w:adjustRightInd w:val="0"/>
              <w:spacing w:before="39"/>
              <w:rPr>
                <w:color w:val="000000"/>
                <w:sz w:val="22"/>
                <w:szCs w:val="22"/>
              </w:rPr>
            </w:pPr>
            <w:r>
              <w:rPr>
                <w:color w:val="000000"/>
                <w:sz w:val="22"/>
                <w:szCs w:val="22"/>
              </w:rPr>
              <w:t>Householder application for erection of detached car port</w:t>
            </w:r>
          </w:p>
        </w:tc>
        <w:tc>
          <w:tcPr>
            <w:tcW w:w="1701" w:type="dxa"/>
          </w:tcPr>
          <w:p w14:paraId="32A92190" w14:textId="77777777" w:rsidR="00D416EC" w:rsidRPr="004A10FB" w:rsidRDefault="00D416EC" w:rsidP="00F74801">
            <w:pPr>
              <w:rPr>
                <w:sz w:val="22"/>
                <w:szCs w:val="22"/>
              </w:rPr>
            </w:pPr>
          </w:p>
        </w:tc>
      </w:tr>
    </w:tbl>
    <w:p w14:paraId="21BE37FD" w14:textId="315A62E1" w:rsidR="00E741E5" w:rsidRDefault="00E741E5" w:rsidP="00B65FE3">
      <w:pPr>
        <w:rPr>
          <w:b/>
          <w:sz w:val="22"/>
          <w:szCs w:val="22"/>
        </w:rPr>
      </w:pPr>
    </w:p>
    <w:p w14:paraId="739012A0" w14:textId="79276980" w:rsidR="00C8646F" w:rsidRDefault="00C8646F" w:rsidP="00B65FE3">
      <w:pPr>
        <w:rPr>
          <w:b/>
          <w:sz w:val="22"/>
          <w:szCs w:val="22"/>
        </w:rPr>
      </w:pPr>
    </w:p>
    <w:p w14:paraId="4AC441EA" w14:textId="77777777" w:rsidR="00C8646F" w:rsidRDefault="00C8646F" w:rsidP="00C8646F">
      <w:pPr>
        <w:widowControl w:val="0"/>
        <w:tabs>
          <w:tab w:val="left" w:pos="90"/>
          <w:tab w:val="left" w:pos="963"/>
          <w:tab w:val="left" w:pos="3004"/>
          <w:tab w:val="left" w:pos="3974"/>
          <w:tab w:val="left" w:pos="7313"/>
          <w:tab w:val="right" w:pos="9122"/>
        </w:tabs>
        <w:autoSpaceDE w:val="0"/>
        <w:autoSpaceDN w:val="0"/>
        <w:adjustRightInd w:val="0"/>
        <w:spacing w:before="552"/>
        <w:rPr>
          <w:rFonts w:ascii="Arial" w:hAnsi="Arial" w:cs="Arial"/>
          <w:b/>
          <w:bCs/>
          <w:color w:val="000000"/>
          <w:sz w:val="25"/>
          <w:szCs w:val="25"/>
        </w:rPr>
      </w:pPr>
      <w:r>
        <w:rPr>
          <w:rFonts w:ascii="Arial" w:hAnsi="Arial" w:cs="Arial"/>
          <w:b/>
          <w:bCs/>
          <w:color w:val="000000"/>
          <w:sz w:val="20"/>
          <w:szCs w:val="20"/>
        </w:rPr>
        <w:t>18/06944/CLP</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b/>
          <w:bCs/>
          <w:color w:val="000000"/>
          <w:sz w:val="20"/>
          <w:szCs w:val="20"/>
        </w:rPr>
        <w:t>Refuse Certificate of Proposed</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24/10/2018</w:t>
      </w:r>
    </w:p>
    <w:p w14:paraId="6621927C" w14:textId="77777777" w:rsidR="00C8646F" w:rsidRDefault="00C8646F" w:rsidP="00C8646F">
      <w:pPr>
        <w:widowControl w:val="0"/>
        <w:tabs>
          <w:tab w:val="left" w:pos="3974"/>
        </w:tabs>
        <w:autoSpaceDE w:val="0"/>
        <w:autoSpaceDN w:val="0"/>
        <w:adjustRightInd w:val="0"/>
        <w:rPr>
          <w:rFonts w:ascii="Arial" w:hAnsi="Arial" w:cs="Arial"/>
          <w:b/>
          <w:bCs/>
          <w:color w:val="000000"/>
        </w:rPr>
      </w:pPr>
      <w:r>
        <w:rPr>
          <w:rFonts w:ascii="Arial" w:hAnsi="Arial" w:cs="Arial"/>
        </w:rPr>
        <w:tab/>
      </w:r>
      <w:r>
        <w:rPr>
          <w:rFonts w:ascii="Arial" w:hAnsi="Arial" w:cs="Arial"/>
          <w:b/>
          <w:bCs/>
          <w:color w:val="000000"/>
          <w:sz w:val="20"/>
          <w:szCs w:val="20"/>
        </w:rPr>
        <w:t xml:space="preserve"> Use</w:t>
      </w:r>
    </w:p>
    <w:p w14:paraId="30FD8F24" w14:textId="77777777" w:rsidR="00C8646F" w:rsidRDefault="00C8646F" w:rsidP="00C8646F">
      <w:pPr>
        <w:widowControl w:val="0"/>
        <w:tabs>
          <w:tab w:val="left" w:pos="90"/>
          <w:tab w:val="left" w:pos="1020"/>
        </w:tabs>
        <w:autoSpaceDE w:val="0"/>
        <w:autoSpaceDN w:val="0"/>
        <w:adjustRightInd w:val="0"/>
        <w:spacing w:before="123"/>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Red Roofs Abbotsbrook Bourne End Buckinghamshire SL8 5RF </w:t>
      </w:r>
    </w:p>
    <w:p w14:paraId="0A6927BB" w14:textId="77777777" w:rsidR="00C8646F" w:rsidRDefault="00C8646F" w:rsidP="00C8646F">
      <w:pPr>
        <w:widowControl w:val="0"/>
        <w:tabs>
          <w:tab w:val="left" w:pos="90"/>
          <w:tab w:val="left" w:pos="1020"/>
        </w:tabs>
        <w:autoSpaceDE w:val="0"/>
        <w:autoSpaceDN w:val="0"/>
        <w:adjustRightInd w:val="0"/>
        <w:spacing w:before="67"/>
        <w:rPr>
          <w:rFonts w:ascii="Arial" w:hAnsi="Arial" w:cs="Arial"/>
          <w:color w:val="000000"/>
          <w:sz w:val="25"/>
          <w:szCs w:val="25"/>
        </w:rPr>
      </w:pPr>
      <w:r>
        <w:rPr>
          <w:rFonts w:ascii="Arial" w:hAnsi="Arial" w:cs="Arial"/>
          <w:i/>
          <w:iCs/>
          <w:color w:val="000000"/>
          <w:sz w:val="20"/>
          <w:szCs w:val="20"/>
        </w:rPr>
        <w:t>Proposal:</w:t>
      </w:r>
      <w:r>
        <w:rPr>
          <w:rFonts w:ascii="Arial" w:hAnsi="Arial" w:cs="Arial"/>
        </w:rPr>
        <w:tab/>
      </w:r>
      <w:r>
        <w:rPr>
          <w:rFonts w:ascii="Arial" w:hAnsi="Arial" w:cs="Arial"/>
          <w:color w:val="000000"/>
          <w:sz w:val="20"/>
          <w:szCs w:val="20"/>
        </w:rPr>
        <w:t>Certificate of lawfulness for proposed detached annexe</w:t>
      </w:r>
    </w:p>
    <w:p w14:paraId="7F25E7A1" w14:textId="77777777" w:rsidR="00C8646F" w:rsidRDefault="00C8646F" w:rsidP="00C8646F">
      <w:pPr>
        <w:widowControl w:val="0"/>
        <w:tabs>
          <w:tab w:val="left" w:pos="90"/>
          <w:tab w:val="left" w:pos="965"/>
          <w:tab w:val="left" w:pos="3968"/>
          <w:tab w:val="left" w:pos="5102"/>
        </w:tabs>
        <w:autoSpaceDE w:val="0"/>
        <w:autoSpaceDN w:val="0"/>
        <w:adjustRightInd w:val="0"/>
        <w:spacing w:before="55"/>
        <w:rPr>
          <w:rFonts w:ascii="Arial" w:hAnsi="Arial" w:cs="Arial"/>
          <w:color w:val="000000"/>
          <w:sz w:val="25"/>
          <w:szCs w:val="25"/>
        </w:rPr>
      </w:pPr>
      <w:proofErr w:type="spellStart"/>
      <w:r>
        <w:rPr>
          <w:rFonts w:ascii="Arial" w:hAnsi="Arial" w:cs="Arial"/>
          <w:i/>
          <w:iCs/>
          <w:color w:val="000000"/>
          <w:sz w:val="20"/>
          <w:szCs w:val="20"/>
        </w:rPr>
        <w:t>Applican</w:t>
      </w:r>
      <w:proofErr w:type="spellEnd"/>
      <w:r>
        <w:rPr>
          <w:rFonts w:ascii="Arial" w:hAnsi="Arial" w:cs="Arial"/>
        </w:rPr>
        <w:tab/>
      </w:r>
      <w:r>
        <w:rPr>
          <w:rFonts w:ascii="Arial" w:hAnsi="Arial" w:cs="Arial"/>
          <w:color w:val="000000"/>
          <w:sz w:val="20"/>
          <w:szCs w:val="20"/>
        </w:rPr>
        <w:t>Mr &amp; Mrs Bayliss</w:t>
      </w:r>
      <w:r>
        <w:rPr>
          <w:rFonts w:ascii="Arial" w:hAnsi="Arial" w:cs="Arial"/>
        </w:rPr>
        <w:tab/>
      </w:r>
      <w:r>
        <w:rPr>
          <w:rFonts w:ascii="Arial" w:hAnsi="Arial" w:cs="Arial"/>
          <w:i/>
          <w:iCs/>
          <w:color w:val="000000"/>
          <w:sz w:val="20"/>
          <w:szCs w:val="20"/>
        </w:rPr>
        <w:t>Agent:</w:t>
      </w:r>
      <w:r>
        <w:rPr>
          <w:rFonts w:ascii="Arial" w:hAnsi="Arial" w:cs="Arial"/>
        </w:rPr>
        <w:tab/>
      </w:r>
      <w:r>
        <w:rPr>
          <w:rFonts w:ascii="Arial" w:hAnsi="Arial" w:cs="Arial"/>
          <w:color w:val="000000"/>
          <w:sz w:val="20"/>
          <w:szCs w:val="20"/>
        </w:rPr>
        <w:t>Christopher George Associates</w:t>
      </w:r>
    </w:p>
    <w:p w14:paraId="6C33FC41" w14:textId="77777777" w:rsidR="00C8646F" w:rsidRDefault="00C8646F" w:rsidP="00C8646F">
      <w:pPr>
        <w:widowControl w:val="0"/>
        <w:tabs>
          <w:tab w:val="left" w:pos="90"/>
          <w:tab w:val="left" w:pos="907"/>
          <w:tab w:val="left" w:pos="4023"/>
          <w:tab w:val="left" w:pos="5159"/>
        </w:tabs>
        <w:autoSpaceDE w:val="0"/>
        <w:autoSpaceDN w:val="0"/>
        <w:adjustRightInd w:val="0"/>
        <w:spacing w:before="55"/>
        <w:rPr>
          <w:rFonts w:ascii="Arial" w:hAnsi="Arial" w:cs="Arial"/>
          <w:color w:val="000000"/>
          <w:sz w:val="26"/>
          <w:szCs w:val="26"/>
        </w:rPr>
      </w:pPr>
      <w:r>
        <w:rPr>
          <w:rFonts w:ascii="Arial" w:hAnsi="Arial" w:cs="Arial"/>
          <w:i/>
          <w:iCs/>
          <w:color w:val="000000"/>
          <w:sz w:val="20"/>
          <w:szCs w:val="20"/>
        </w:rPr>
        <w:t>Ward:</w:t>
      </w:r>
      <w:r>
        <w:rPr>
          <w:rFonts w:ascii="Arial" w:hAnsi="Arial" w:cs="Arial"/>
        </w:rPr>
        <w:tab/>
      </w:r>
      <w:proofErr w:type="spellStart"/>
      <w:r>
        <w:rPr>
          <w:rFonts w:ascii="Arial" w:hAnsi="Arial" w:cs="Arial"/>
          <w:color w:val="000000"/>
          <w:sz w:val="20"/>
          <w:szCs w:val="20"/>
        </w:rPr>
        <w:t>Flackwell</w:t>
      </w:r>
      <w:proofErr w:type="spellEnd"/>
      <w:r>
        <w:rPr>
          <w:rFonts w:ascii="Arial" w:hAnsi="Arial" w:cs="Arial"/>
          <w:color w:val="000000"/>
          <w:sz w:val="20"/>
          <w:szCs w:val="20"/>
        </w:rPr>
        <w:t xml:space="preserve"> Heath And Little </w:t>
      </w:r>
      <w:r>
        <w:rPr>
          <w:rFonts w:ascii="Arial" w:hAnsi="Arial" w:cs="Arial"/>
        </w:rPr>
        <w:tab/>
      </w:r>
      <w:r>
        <w:rPr>
          <w:rFonts w:ascii="Arial" w:hAnsi="Arial" w:cs="Arial"/>
          <w:i/>
          <w:iCs/>
          <w:color w:val="000000"/>
          <w:sz w:val="20"/>
          <w:szCs w:val="20"/>
        </w:rPr>
        <w:t>Parish:</w:t>
      </w:r>
      <w:r>
        <w:rPr>
          <w:rFonts w:ascii="Arial" w:hAnsi="Arial" w:cs="Arial"/>
        </w:rPr>
        <w:tab/>
      </w:r>
      <w:r>
        <w:rPr>
          <w:rFonts w:ascii="Arial" w:hAnsi="Arial" w:cs="Arial"/>
          <w:color w:val="000000"/>
          <w:sz w:val="20"/>
          <w:szCs w:val="20"/>
        </w:rPr>
        <w:t>Little Marlow Parish Council</w:t>
      </w:r>
    </w:p>
    <w:p w14:paraId="52177E0C" w14:textId="77777777" w:rsidR="00C8646F" w:rsidRDefault="00C8646F" w:rsidP="00C8646F">
      <w:pPr>
        <w:widowControl w:val="0"/>
        <w:tabs>
          <w:tab w:val="left" w:pos="90"/>
          <w:tab w:val="left" w:pos="963"/>
          <w:tab w:val="left" w:pos="3004"/>
          <w:tab w:val="left" w:pos="3974"/>
          <w:tab w:val="left" w:pos="7313"/>
          <w:tab w:val="right" w:pos="9122"/>
        </w:tabs>
        <w:autoSpaceDE w:val="0"/>
        <w:autoSpaceDN w:val="0"/>
        <w:adjustRightInd w:val="0"/>
        <w:spacing w:before="552"/>
        <w:rPr>
          <w:rFonts w:ascii="Arial" w:hAnsi="Arial" w:cs="Arial"/>
          <w:b/>
          <w:bCs/>
          <w:color w:val="000000"/>
          <w:sz w:val="25"/>
          <w:szCs w:val="25"/>
        </w:rPr>
      </w:pPr>
      <w:r>
        <w:rPr>
          <w:rFonts w:ascii="Arial" w:hAnsi="Arial" w:cs="Arial"/>
          <w:b/>
          <w:bCs/>
          <w:color w:val="000000"/>
          <w:sz w:val="20"/>
          <w:szCs w:val="20"/>
        </w:rPr>
        <w:t>18/07477/CTR</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b/>
          <w:bCs/>
          <w:color w:val="000000"/>
          <w:sz w:val="20"/>
          <w:szCs w:val="20"/>
        </w:rPr>
        <w:t xml:space="preserve">Not to make a Tree </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24/10/2018</w:t>
      </w:r>
    </w:p>
    <w:p w14:paraId="6A4B7D48" w14:textId="77777777" w:rsidR="00C8646F" w:rsidRDefault="00C8646F" w:rsidP="00C8646F">
      <w:pPr>
        <w:widowControl w:val="0"/>
        <w:tabs>
          <w:tab w:val="left" w:pos="3974"/>
        </w:tabs>
        <w:autoSpaceDE w:val="0"/>
        <w:autoSpaceDN w:val="0"/>
        <w:adjustRightInd w:val="0"/>
        <w:rPr>
          <w:rFonts w:ascii="Arial" w:hAnsi="Arial" w:cs="Arial"/>
          <w:b/>
          <w:bCs/>
          <w:color w:val="000000"/>
        </w:rPr>
      </w:pPr>
      <w:r>
        <w:rPr>
          <w:rFonts w:ascii="Arial" w:hAnsi="Arial" w:cs="Arial"/>
        </w:rPr>
        <w:tab/>
      </w:r>
      <w:r>
        <w:rPr>
          <w:rFonts w:ascii="Arial" w:hAnsi="Arial" w:cs="Arial"/>
          <w:b/>
          <w:bCs/>
          <w:color w:val="000000"/>
          <w:sz w:val="20"/>
          <w:szCs w:val="20"/>
        </w:rPr>
        <w:t>Preservation Order</w:t>
      </w:r>
    </w:p>
    <w:p w14:paraId="6D1214B6" w14:textId="77777777" w:rsidR="00C8646F" w:rsidRDefault="00C8646F" w:rsidP="00C8646F">
      <w:pPr>
        <w:widowControl w:val="0"/>
        <w:tabs>
          <w:tab w:val="left" w:pos="90"/>
          <w:tab w:val="left" w:pos="1020"/>
        </w:tabs>
        <w:autoSpaceDE w:val="0"/>
        <w:autoSpaceDN w:val="0"/>
        <w:adjustRightInd w:val="0"/>
        <w:spacing w:before="123"/>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Orchard Cottage </w:t>
      </w:r>
      <w:proofErr w:type="gramStart"/>
      <w:r>
        <w:rPr>
          <w:rFonts w:ascii="Arial" w:hAnsi="Arial" w:cs="Arial"/>
          <w:color w:val="000000"/>
          <w:sz w:val="20"/>
          <w:szCs w:val="20"/>
        </w:rPr>
        <w:t>The</w:t>
      </w:r>
      <w:proofErr w:type="gramEnd"/>
      <w:r>
        <w:rPr>
          <w:rFonts w:ascii="Arial" w:hAnsi="Arial" w:cs="Arial"/>
          <w:color w:val="000000"/>
          <w:sz w:val="20"/>
          <w:szCs w:val="20"/>
        </w:rPr>
        <w:t xml:space="preserve"> Avenue Bourne End Buckinghamshire SL8 5QY </w:t>
      </w:r>
    </w:p>
    <w:p w14:paraId="69B176FC" w14:textId="77777777" w:rsidR="00C8646F" w:rsidRDefault="00C8646F" w:rsidP="00C8646F">
      <w:pPr>
        <w:widowControl w:val="0"/>
        <w:tabs>
          <w:tab w:val="left" w:pos="90"/>
          <w:tab w:val="left" w:pos="1020"/>
        </w:tabs>
        <w:autoSpaceDE w:val="0"/>
        <w:autoSpaceDN w:val="0"/>
        <w:adjustRightInd w:val="0"/>
        <w:spacing w:before="67"/>
        <w:rPr>
          <w:rFonts w:ascii="Arial" w:hAnsi="Arial" w:cs="Arial"/>
          <w:color w:val="000000"/>
          <w:sz w:val="25"/>
          <w:szCs w:val="25"/>
        </w:rPr>
      </w:pPr>
      <w:r>
        <w:rPr>
          <w:rFonts w:ascii="Arial" w:hAnsi="Arial" w:cs="Arial"/>
          <w:i/>
          <w:iCs/>
          <w:color w:val="000000"/>
          <w:sz w:val="20"/>
          <w:szCs w:val="20"/>
        </w:rPr>
        <w:t>Proposal:</w:t>
      </w:r>
      <w:r>
        <w:rPr>
          <w:rFonts w:ascii="Arial" w:hAnsi="Arial" w:cs="Arial"/>
        </w:rPr>
        <w:tab/>
      </w:r>
      <w:r>
        <w:rPr>
          <w:rFonts w:ascii="Arial" w:hAnsi="Arial" w:cs="Arial"/>
          <w:color w:val="000000"/>
          <w:sz w:val="20"/>
          <w:szCs w:val="20"/>
        </w:rPr>
        <w:t xml:space="preserve">Removal of limb and crown lift to 3.5m to 1 x Conifer Tree (T1), removal of limb </w:t>
      </w:r>
    </w:p>
    <w:p w14:paraId="582E9EE7" w14:textId="77777777" w:rsidR="00C8646F" w:rsidRDefault="00C8646F" w:rsidP="00C8646F">
      <w:pPr>
        <w:widowControl w:val="0"/>
        <w:tabs>
          <w:tab w:val="left" w:pos="1020"/>
        </w:tabs>
        <w:autoSpaceDE w:val="0"/>
        <w:autoSpaceDN w:val="0"/>
        <w:adjustRightInd w:val="0"/>
        <w:rPr>
          <w:rFonts w:ascii="Arial" w:hAnsi="Arial" w:cs="Arial"/>
          <w:color w:val="000000"/>
        </w:rPr>
      </w:pPr>
      <w:r>
        <w:rPr>
          <w:rFonts w:ascii="Arial" w:hAnsi="Arial" w:cs="Arial"/>
        </w:rPr>
        <w:tab/>
      </w:r>
      <w:r>
        <w:rPr>
          <w:rFonts w:ascii="Arial" w:hAnsi="Arial" w:cs="Arial"/>
          <w:color w:val="000000"/>
          <w:sz w:val="20"/>
          <w:szCs w:val="20"/>
        </w:rPr>
        <w:t xml:space="preserve">overhanging into the site by approximately 1-2m to 1 x Poplar (T2), removal of rouge </w:t>
      </w:r>
    </w:p>
    <w:p w14:paraId="0F92D957" w14:textId="77777777" w:rsidR="00C8646F" w:rsidRDefault="00C8646F" w:rsidP="00C8646F">
      <w:pPr>
        <w:widowControl w:val="0"/>
        <w:tabs>
          <w:tab w:val="left" w:pos="1020"/>
        </w:tabs>
        <w:autoSpaceDE w:val="0"/>
        <w:autoSpaceDN w:val="0"/>
        <w:adjustRightInd w:val="0"/>
        <w:rPr>
          <w:rFonts w:ascii="Arial" w:hAnsi="Arial" w:cs="Arial"/>
          <w:color w:val="000000"/>
        </w:rPr>
      </w:pPr>
      <w:r>
        <w:rPr>
          <w:rFonts w:ascii="Arial" w:hAnsi="Arial" w:cs="Arial"/>
        </w:rPr>
        <w:tab/>
      </w:r>
      <w:r>
        <w:rPr>
          <w:rFonts w:ascii="Arial" w:hAnsi="Arial" w:cs="Arial"/>
          <w:color w:val="000000"/>
          <w:sz w:val="20"/>
          <w:szCs w:val="20"/>
        </w:rPr>
        <w:t xml:space="preserve">limb and trim back to 1-2m up to a height of approximately 2m to 1 x Conifers (T3) </w:t>
      </w:r>
    </w:p>
    <w:p w14:paraId="0FA894C8" w14:textId="77777777" w:rsidR="00C8646F" w:rsidRDefault="00C8646F" w:rsidP="00C8646F">
      <w:pPr>
        <w:widowControl w:val="0"/>
        <w:tabs>
          <w:tab w:val="left" w:pos="1020"/>
        </w:tabs>
        <w:autoSpaceDE w:val="0"/>
        <w:autoSpaceDN w:val="0"/>
        <w:adjustRightInd w:val="0"/>
        <w:rPr>
          <w:rFonts w:ascii="Arial" w:hAnsi="Arial" w:cs="Arial"/>
          <w:color w:val="000000"/>
        </w:rPr>
      </w:pPr>
      <w:r>
        <w:rPr>
          <w:rFonts w:ascii="Arial" w:hAnsi="Arial" w:cs="Arial"/>
        </w:rPr>
        <w:tab/>
      </w:r>
      <w:r>
        <w:rPr>
          <w:rFonts w:ascii="Arial" w:hAnsi="Arial" w:cs="Arial"/>
          <w:color w:val="000000"/>
          <w:sz w:val="20"/>
          <w:szCs w:val="20"/>
        </w:rPr>
        <w:t>and lift crown by 1.5m to 1 x Maple (T4)</w:t>
      </w:r>
    </w:p>
    <w:p w14:paraId="51607CA5" w14:textId="77777777" w:rsidR="00C8646F" w:rsidRDefault="00C8646F" w:rsidP="00C8646F">
      <w:pPr>
        <w:widowControl w:val="0"/>
        <w:tabs>
          <w:tab w:val="left" w:pos="90"/>
          <w:tab w:val="left" w:pos="965"/>
          <w:tab w:val="left" w:pos="3968"/>
          <w:tab w:val="left" w:pos="5102"/>
        </w:tabs>
        <w:autoSpaceDE w:val="0"/>
        <w:autoSpaceDN w:val="0"/>
        <w:adjustRightInd w:val="0"/>
        <w:spacing w:before="93"/>
        <w:rPr>
          <w:rFonts w:ascii="Arial" w:hAnsi="Arial" w:cs="Arial"/>
          <w:color w:val="000000"/>
          <w:sz w:val="25"/>
          <w:szCs w:val="25"/>
        </w:rPr>
      </w:pPr>
      <w:proofErr w:type="spellStart"/>
      <w:r>
        <w:rPr>
          <w:rFonts w:ascii="Arial" w:hAnsi="Arial" w:cs="Arial"/>
          <w:i/>
          <w:iCs/>
          <w:color w:val="000000"/>
          <w:sz w:val="20"/>
          <w:szCs w:val="20"/>
        </w:rPr>
        <w:t>Applican</w:t>
      </w:r>
      <w:proofErr w:type="spellEnd"/>
      <w:r>
        <w:rPr>
          <w:rFonts w:ascii="Arial" w:hAnsi="Arial" w:cs="Arial"/>
        </w:rPr>
        <w:tab/>
      </w:r>
      <w:r>
        <w:rPr>
          <w:rFonts w:ascii="Arial" w:hAnsi="Arial" w:cs="Arial"/>
          <w:color w:val="000000"/>
          <w:sz w:val="20"/>
          <w:szCs w:val="20"/>
        </w:rPr>
        <w:t>Mr Blackburn</w:t>
      </w:r>
      <w:r>
        <w:rPr>
          <w:rFonts w:ascii="Arial" w:hAnsi="Arial" w:cs="Arial"/>
        </w:rPr>
        <w:tab/>
      </w:r>
      <w:r>
        <w:rPr>
          <w:rFonts w:ascii="Arial" w:hAnsi="Arial" w:cs="Arial"/>
          <w:i/>
          <w:iCs/>
          <w:color w:val="000000"/>
          <w:sz w:val="20"/>
          <w:szCs w:val="20"/>
        </w:rPr>
        <w:t>Agent:</w:t>
      </w:r>
      <w:r>
        <w:rPr>
          <w:rFonts w:ascii="Arial" w:hAnsi="Arial" w:cs="Arial"/>
        </w:rPr>
        <w:tab/>
      </w:r>
      <w:r>
        <w:rPr>
          <w:rFonts w:ascii="Arial" w:hAnsi="Arial" w:cs="Arial"/>
          <w:color w:val="000000"/>
          <w:sz w:val="20"/>
          <w:szCs w:val="20"/>
        </w:rPr>
        <w:t>Landmark Tree Surgery</w:t>
      </w:r>
    </w:p>
    <w:p w14:paraId="7D9AA46C" w14:textId="77777777" w:rsidR="00C8646F" w:rsidRDefault="00C8646F" w:rsidP="00C8646F">
      <w:pPr>
        <w:widowControl w:val="0"/>
        <w:tabs>
          <w:tab w:val="left" w:pos="90"/>
          <w:tab w:val="left" w:pos="907"/>
          <w:tab w:val="left" w:pos="4023"/>
          <w:tab w:val="left" w:pos="5159"/>
        </w:tabs>
        <w:autoSpaceDE w:val="0"/>
        <w:autoSpaceDN w:val="0"/>
        <w:adjustRightInd w:val="0"/>
        <w:spacing w:before="55"/>
        <w:rPr>
          <w:rFonts w:ascii="Arial" w:hAnsi="Arial" w:cs="Arial"/>
          <w:color w:val="000000"/>
          <w:sz w:val="26"/>
          <w:szCs w:val="26"/>
        </w:rPr>
      </w:pPr>
      <w:r>
        <w:rPr>
          <w:rFonts w:ascii="Arial" w:hAnsi="Arial" w:cs="Arial"/>
          <w:i/>
          <w:iCs/>
          <w:color w:val="000000"/>
          <w:sz w:val="20"/>
          <w:szCs w:val="20"/>
        </w:rPr>
        <w:t>Ward:</w:t>
      </w:r>
      <w:r>
        <w:rPr>
          <w:rFonts w:ascii="Arial" w:hAnsi="Arial" w:cs="Arial"/>
        </w:rPr>
        <w:tab/>
      </w:r>
      <w:proofErr w:type="spellStart"/>
      <w:r>
        <w:rPr>
          <w:rFonts w:ascii="Arial" w:hAnsi="Arial" w:cs="Arial"/>
          <w:color w:val="000000"/>
          <w:sz w:val="20"/>
          <w:szCs w:val="20"/>
        </w:rPr>
        <w:t>Flackwell</w:t>
      </w:r>
      <w:proofErr w:type="spellEnd"/>
      <w:r>
        <w:rPr>
          <w:rFonts w:ascii="Arial" w:hAnsi="Arial" w:cs="Arial"/>
          <w:color w:val="000000"/>
          <w:sz w:val="20"/>
          <w:szCs w:val="20"/>
        </w:rPr>
        <w:t xml:space="preserve"> Heath And Little </w:t>
      </w:r>
      <w:r>
        <w:rPr>
          <w:rFonts w:ascii="Arial" w:hAnsi="Arial" w:cs="Arial"/>
        </w:rPr>
        <w:tab/>
      </w:r>
      <w:r>
        <w:rPr>
          <w:rFonts w:ascii="Arial" w:hAnsi="Arial" w:cs="Arial"/>
          <w:i/>
          <w:iCs/>
          <w:color w:val="000000"/>
          <w:sz w:val="20"/>
          <w:szCs w:val="20"/>
        </w:rPr>
        <w:t>Parish:</w:t>
      </w:r>
      <w:r>
        <w:rPr>
          <w:rFonts w:ascii="Arial" w:hAnsi="Arial" w:cs="Arial"/>
        </w:rPr>
        <w:tab/>
      </w:r>
      <w:r>
        <w:rPr>
          <w:rFonts w:ascii="Arial" w:hAnsi="Arial" w:cs="Arial"/>
          <w:color w:val="000000"/>
          <w:sz w:val="20"/>
          <w:szCs w:val="20"/>
        </w:rPr>
        <w:t>Little Marlow Parish Council</w:t>
      </w:r>
    </w:p>
    <w:p w14:paraId="30A2C550" w14:textId="77777777" w:rsidR="00C8646F" w:rsidRDefault="00C8646F" w:rsidP="00C8646F">
      <w:pPr>
        <w:widowControl w:val="0"/>
        <w:tabs>
          <w:tab w:val="left" w:pos="90"/>
          <w:tab w:val="left" w:pos="963"/>
          <w:tab w:val="left" w:pos="3004"/>
          <w:tab w:val="left" w:pos="3974"/>
          <w:tab w:val="left" w:pos="7313"/>
          <w:tab w:val="right" w:pos="9122"/>
        </w:tabs>
        <w:autoSpaceDE w:val="0"/>
        <w:autoSpaceDN w:val="0"/>
        <w:adjustRightInd w:val="0"/>
        <w:spacing w:before="552"/>
        <w:rPr>
          <w:rFonts w:ascii="Arial" w:hAnsi="Arial" w:cs="Arial"/>
          <w:b/>
          <w:bCs/>
          <w:color w:val="000000"/>
          <w:sz w:val="25"/>
          <w:szCs w:val="25"/>
        </w:rPr>
      </w:pPr>
      <w:r>
        <w:rPr>
          <w:rFonts w:ascii="Arial" w:hAnsi="Arial" w:cs="Arial"/>
          <w:i/>
          <w:iCs/>
          <w:color w:val="000000"/>
          <w:sz w:val="20"/>
          <w:szCs w:val="20"/>
        </w:rPr>
        <w:t xml:space="preserve">Case </w:t>
      </w:r>
      <w:r>
        <w:rPr>
          <w:rFonts w:ascii="Arial" w:hAnsi="Arial" w:cs="Arial"/>
        </w:rPr>
        <w:tab/>
      </w:r>
      <w:r>
        <w:rPr>
          <w:rFonts w:ascii="Arial" w:hAnsi="Arial" w:cs="Arial"/>
          <w:b/>
          <w:bCs/>
          <w:color w:val="000000"/>
          <w:sz w:val="20"/>
          <w:szCs w:val="20"/>
        </w:rPr>
        <w:t>18/07478/TPO</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b/>
          <w:bCs/>
          <w:color w:val="000000"/>
          <w:sz w:val="20"/>
          <w:szCs w:val="20"/>
        </w:rPr>
        <w:t>Application Permitted</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24/10/2018</w:t>
      </w:r>
    </w:p>
    <w:p w14:paraId="6F784E20" w14:textId="77777777" w:rsidR="00C8646F" w:rsidRDefault="00C8646F" w:rsidP="00C8646F">
      <w:pPr>
        <w:widowControl w:val="0"/>
        <w:tabs>
          <w:tab w:val="left" w:pos="90"/>
          <w:tab w:val="left" w:pos="1020"/>
        </w:tabs>
        <w:autoSpaceDE w:val="0"/>
        <w:autoSpaceDN w:val="0"/>
        <w:adjustRightInd w:val="0"/>
        <w:spacing w:before="100"/>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Orchard Cottage </w:t>
      </w:r>
      <w:proofErr w:type="gramStart"/>
      <w:r>
        <w:rPr>
          <w:rFonts w:ascii="Arial" w:hAnsi="Arial" w:cs="Arial"/>
          <w:color w:val="000000"/>
          <w:sz w:val="20"/>
          <w:szCs w:val="20"/>
        </w:rPr>
        <w:t>The</w:t>
      </w:r>
      <w:proofErr w:type="gramEnd"/>
      <w:r>
        <w:rPr>
          <w:rFonts w:ascii="Arial" w:hAnsi="Arial" w:cs="Arial"/>
          <w:color w:val="000000"/>
          <w:sz w:val="20"/>
          <w:szCs w:val="20"/>
        </w:rPr>
        <w:t xml:space="preserve"> Avenue Bourne End Buckinghamshire SL8 5QY </w:t>
      </w:r>
    </w:p>
    <w:p w14:paraId="755A0713" w14:textId="77777777" w:rsidR="00C8646F" w:rsidRDefault="00C8646F" w:rsidP="00C8646F">
      <w:pPr>
        <w:widowControl w:val="0"/>
        <w:tabs>
          <w:tab w:val="left" w:pos="90"/>
          <w:tab w:val="left" w:pos="1020"/>
        </w:tabs>
        <w:autoSpaceDE w:val="0"/>
        <w:autoSpaceDN w:val="0"/>
        <w:adjustRightInd w:val="0"/>
        <w:spacing w:before="67"/>
        <w:rPr>
          <w:rFonts w:ascii="Arial" w:hAnsi="Arial" w:cs="Arial"/>
          <w:color w:val="000000"/>
          <w:sz w:val="25"/>
          <w:szCs w:val="25"/>
        </w:rPr>
      </w:pPr>
      <w:r>
        <w:rPr>
          <w:rFonts w:ascii="Arial" w:hAnsi="Arial" w:cs="Arial"/>
          <w:i/>
          <w:iCs/>
          <w:color w:val="000000"/>
          <w:sz w:val="20"/>
          <w:szCs w:val="20"/>
        </w:rPr>
        <w:t>Proposal:</w:t>
      </w:r>
      <w:r>
        <w:rPr>
          <w:rFonts w:ascii="Arial" w:hAnsi="Arial" w:cs="Arial"/>
        </w:rPr>
        <w:tab/>
      </w:r>
      <w:r>
        <w:rPr>
          <w:rFonts w:ascii="Arial" w:hAnsi="Arial" w:cs="Arial"/>
          <w:color w:val="000000"/>
          <w:sz w:val="20"/>
          <w:szCs w:val="20"/>
        </w:rPr>
        <w:t>Thin canopy by 15% and reduce height by approximately 2m to 1 x Willow Tree (T5)</w:t>
      </w:r>
    </w:p>
    <w:p w14:paraId="19CE6202" w14:textId="77777777" w:rsidR="00C8646F" w:rsidRDefault="00C8646F" w:rsidP="00C8646F">
      <w:pPr>
        <w:widowControl w:val="0"/>
        <w:tabs>
          <w:tab w:val="left" w:pos="90"/>
          <w:tab w:val="left" w:pos="965"/>
          <w:tab w:val="left" w:pos="3968"/>
          <w:tab w:val="left" w:pos="5102"/>
        </w:tabs>
        <w:autoSpaceDE w:val="0"/>
        <w:autoSpaceDN w:val="0"/>
        <w:adjustRightInd w:val="0"/>
        <w:spacing w:before="55"/>
        <w:rPr>
          <w:rFonts w:ascii="Arial" w:hAnsi="Arial" w:cs="Arial"/>
          <w:color w:val="000000"/>
          <w:sz w:val="25"/>
          <w:szCs w:val="25"/>
        </w:rPr>
      </w:pPr>
      <w:proofErr w:type="spellStart"/>
      <w:r>
        <w:rPr>
          <w:rFonts w:ascii="Arial" w:hAnsi="Arial" w:cs="Arial"/>
          <w:i/>
          <w:iCs/>
          <w:color w:val="000000"/>
          <w:sz w:val="20"/>
          <w:szCs w:val="20"/>
        </w:rPr>
        <w:t>Applican</w:t>
      </w:r>
      <w:proofErr w:type="spellEnd"/>
      <w:r>
        <w:rPr>
          <w:rFonts w:ascii="Arial" w:hAnsi="Arial" w:cs="Arial"/>
        </w:rPr>
        <w:tab/>
      </w:r>
      <w:r>
        <w:rPr>
          <w:rFonts w:ascii="Arial" w:hAnsi="Arial" w:cs="Arial"/>
          <w:color w:val="000000"/>
          <w:sz w:val="20"/>
          <w:szCs w:val="20"/>
        </w:rPr>
        <w:t>Mr Blackburn</w:t>
      </w:r>
      <w:r>
        <w:rPr>
          <w:rFonts w:ascii="Arial" w:hAnsi="Arial" w:cs="Arial"/>
        </w:rPr>
        <w:tab/>
      </w:r>
      <w:r>
        <w:rPr>
          <w:rFonts w:ascii="Arial" w:hAnsi="Arial" w:cs="Arial"/>
          <w:i/>
          <w:iCs/>
          <w:color w:val="000000"/>
          <w:sz w:val="20"/>
          <w:szCs w:val="20"/>
        </w:rPr>
        <w:t>Agent:</w:t>
      </w:r>
      <w:r>
        <w:rPr>
          <w:rFonts w:ascii="Arial" w:hAnsi="Arial" w:cs="Arial"/>
        </w:rPr>
        <w:tab/>
      </w:r>
      <w:r>
        <w:rPr>
          <w:rFonts w:ascii="Arial" w:hAnsi="Arial" w:cs="Arial"/>
          <w:color w:val="000000"/>
          <w:sz w:val="20"/>
          <w:szCs w:val="20"/>
        </w:rPr>
        <w:t>Landmark Tree Surgery</w:t>
      </w:r>
    </w:p>
    <w:p w14:paraId="78074A8F" w14:textId="1D92B52E" w:rsidR="00C8646F" w:rsidRDefault="00C8646F" w:rsidP="00C8646F">
      <w:pPr>
        <w:rPr>
          <w:b/>
          <w:sz w:val="22"/>
          <w:szCs w:val="22"/>
        </w:rPr>
      </w:pPr>
      <w:r>
        <w:rPr>
          <w:rFonts w:ascii="Arial" w:hAnsi="Arial" w:cs="Arial"/>
          <w:i/>
          <w:iCs/>
          <w:color w:val="000000"/>
          <w:sz w:val="20"/>
          <w:szCs w:val="20"/>
        </w:rPr>
        <w:t>Ward:</w:t>
      </w:r>
      <w:r>
        <w:rPr>
          <w:rFonts w:ascii="Arial" w:hAnsi="Arial" w:cs="Arial"/>
        </w:rPr>
        <w:tab/>
      </w:r>
      <w:proofErr w:type="spellStart"/>
      <w:r>
        <w:rPr>
          <w:rFonts w:ascii="Arial" w:hAnsi="Arial" w:cs="Arial"/>
          <w:color w:val="000000"/>
          <w:sz w:val="20"/>
          <w:szCs w:val="20"/>
        </w:rPr>
        <w:t>Flackwell</w:t>
      </w:r>
      <w:proofErr w:type="spellEnd"/>
      <w:r>
        <w:rPr>
          <w:rFonts w:ascii="Arial" w:hAnsi="Arial" w:cs="Arial"/>
          <w:color w:val="000000"/>
          <w:sz w:val="20"/>
          <w:szCs w:val="20"/>
        </w:rPr>
        <w:t xml:space="preserve"> Heath And Little </w:t>
      </w:r>
      <w:r>
        <w:rPr>
          <w:rFonts w:ascii="Arial" w:hAnsi="Arial" w:cs="Arial"/>
        </w:rPr>
        <w:tab/>
      </w:r>
      <w:r>
        <w:rPr>
          <w:rFonts w:ascii="Arial" w:hAnsi="Arial" w:cs="Arial"/>
          <w:i/>
          <w:iCs/>
          <w:color w:val="000000"/>
          <w:sz w:val="20"/>
          <w:szCs w:val="20"/>
        </w:rPr>
        <w:t>Parish:</w:t>
      </w:r>
      <w:r>
        <w:rPr>
          <w:rFonts w:ascii="Arial" w:hAnsi="Arial" w:cs="Arial"/>
        </w:rPr>
        <w:tab/>
      </w:r>
      <w:r>
        <w:rPr>
          <w:rFonts w:ascii="Arial" w:hAnsi="Arial" w:cs="Arial"/>
          <w:color w:val="000000"/>
          <w:sz w:val="20"/>
          <w:szCs w:val="20"/>
        </w:rPr>
        <w:t>Little Marlow Parish</w:t>
      </w:r>
    </w:p>
    <w:sectPr w:rsidR="00C8646F">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AAFD" w14:textId="77777777" w:rsidR="00B878C0" w:rsidRDefault="00B878C0">
      <w:r>
        <w:separator/>
      </w:r>
    </w:p>
  </w:endnote>
  <w:endnote w:type="continuationSeparator" w:id="0">
    <w:p w14:paraId="3304CAA0" w14:textId="77777777" w:rsidR="00B878C0" w:rsidRDefault="00B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DF0E" w14:textId="77777777" w:rsidR="00046846" w:rsidRDefault="00046846" w:rsidP="0010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3067D" w14:textId="77777777" w:rsidR="00046846" w:rsidRDefault="00046846" w:rsidP="00273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06CB" w14:textId="77777777" w:rsidR="00046846" w:rsidRDefault="00046846" w:rsidP="0010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4AB">
      <w:rPr>
        <w:rStyle w:val="PageNumber"/>
        <w:noProof/>
      </w:rPr>
      <w:t>2</w:t>
    </w:r>
    <w:r>
      <w:rPr>
        <w:rStyle w:val="PageNumber"/>
      </w:rPr>
      <w:fldChar w:fldCharType="end"/>
    </w:r>
  </w:p>
  <w:p w14:paraId="5C45850B" w14:textId="77777777" w:rsidR="00046846" w:rsidRPr="007807E6" w:rsidRDefault="00046846" w:rsidP="0027303F">
    <w:pPr>
      <w:pStyle w:val="Footer"/>
      <w:ind w:right="360"/>
      <w:rPr>
        <w:sz w:val="20"/>
        <w:szCs w:val="20"/>
      </w:rPr>
    </w:pPr>
    <w:r w:rsidRPr="007807E6">
      <w:rPr>
        <w:sz w:val="20"/>
        <w:szCs w:val="20"/>
      </w:rPr>
      <w:t>Glossary:</w:t>
    </w:r>
  </w:p>
  <w:p w14:paraId="720DD507" w14:textId="77777777" w:rsidR="00046846" w:rsidRPr="007807E6" w:rsidRDefault="00046846">
    <w:pPr>
      <w:pStyle w:val="Footer"/>
      <w:rPr>
        <w:sz w:val="20"/>
        <w:szCs w:val="20"/>
      </w:rPr>
    </w:pPr>
    <w:r w:rsidRPr="007807E6">
      <w:rPr>
        <w:sz w:val="20"/>
        <w:szCs w:val="20"/>
      </w:rPr>
      <w:t>WDC – Wycombe District Council</w:t>
    </w:r>
    <w:r>
      <w:rPr>
        <w:sz w:val="20"/>
        <w:szCs w:val="20"/>
      </w:rPr>
      <w:tab/>
      <w:t>N/O - No Objections</w:t>
    </w:r>
  </w:p>
  <w:p w14:paraId="17B26C2D" w14:textId="77777777" w:rsidR="00046846" w:rsidRPr="007807E6" w:rsidRDefault="00046846">
    <w:pPr>
      <w:pStyle w:val="Footer"/>
      <w:rPr>
        <w:sz w:val="20"/>
        <w:szCs w:val="20"/>
      </w:rPr>
    </w:pPr>
    <w:r w:rsidRPr="007807E6">
      <w:rPr>
        <w:sz w:val="20"/>
        <w:szCs w:val="20"/>
      </w:rPr>
      <w:t>TPO – Tree Preservation Order</w:t>
    </w:r>
    <w:r>
      <w:rPr>
        <w:sz w:val="20"/>
        <w:szCs w:val="20"/>
      </w:rPr>
      <w:t xml:space="preserve">                CLP Certificate of Lawful Proposed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3E447" w14:textId="77777777" w:rsidR="00B878C0" w:rsidRDefault="00B878C0">
      <w:r>
        <w:separator/>
      </w:r>
    </w:p>
  </w:footnote>
  <w:footnote w:type="continuationSeparator" w:id="0">
    <w:p w14:paraId="02C8A9BD" w14:textId="77777777" w:rsidR="00B878C0" w:rsidRDefault="00B87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6"/>
    <w:rsid w:val="00001056"/>
    <w:rsid w:val="00002CB7"/>
    <w:rsid w:val="000167C7"/>
    <w:rsid w:val="00041D66"/>
    <w:rsid w:val="00046846"/>
    <w:rsid w:val="00062E23"/>
    <w:rsid w:val="00092743"/>
    <w:rsid w:val="000A0653"/>
    <w:rsid w:val="000A0AA1"/>
    <w:rsid w:val="000C75C7"/>
    <w:rsid w:val="000E7B2A"/>
    <w:rsid w:val="000F5336"/>
    <w:rsid w:val="001076E5"/>
    <w:rsid w:val="00123A26"/>
    <w:rsid w:val="0012687C"/>
    <w:rsid w:val="00140175"/>
    <w:rsid w:val="00166A5E"/>
    <w:rsid w:val="0017125C"/>
    <w:rsid w:val="0017701A"/>
    <w:rsid w:val="001D7F2A"/>
    <w:rsid w:val="00211F05"/>
    <w:rsid w:val="00215E39"/>
    <w:rsid w:val="00232AE1"/>
    <w:rsid w:val="00236D1F"/>
    <w:rsid w:val="00237892"/>
    <w:rsid w:val="002414D9"/>
    <w:rsid w:val="002446E2"/>
    <w:rsid w:val="00257C45"/>
    <w:rsid w:val="0027303F"/>
    <w:rsid w:val="002A2FE0"/>
    <w:rsid w:val="002A3371"/>
    <w:rsid w:val="002A5048"/>
    <w:rsid w:val="002F14AB"/>
    <w:rsid w:val="00301B07"/>
    <w:rsid w:val="003274E6"/>
    <w:rsid w:val="00334088"/>
    <w:rsid w:val="003375DA"/>
    <w:rsid w:val="00345449"/>
    <w:rsid w:val="00387A2A"/>
    <w:rsid w:val="003C110C"/>
    <w:rsid w:val="003F07A8"/>
    <w:rsid w:val="00425DBC"/>
    <w:rsid w:val="00452905"/>
    <w:rsid w:val="004A10FB"/>
    <w:rsid w:val="004B2087"/>
    <w:rsid w:val="004C6470"/>
    <w:rsid w:val="004D3D24"/>
    <w:rsid w:val="004E76F8"/>
    <w:rsid w:val="004F1B1B"/>
    <w:rsid w:val="0050519A"/>
    <w:rsid w:val="00512446"/>
    <w:rsid w:val="00543613"/>
    <w:rsid w:val="00550100"/>
    <w:rsid w:val="00580C3D"/>
    <w:rsid w:val="005C20FF"/>
    <w:rsid w:val="005E76D2"/>
    <w:rsid w:val="00642952"/>
    <w:rsid w:val="00661AC0"/>
    <w:rsid w:val="00670A49"/>
    <w:rsid w:val="00670BBE"/>
    <w:rsid w:val="00681D6E"/>
    <w:rsid w:val="006B2BD0"/>
    <w:rsid w:val="006C53FB"/>
    <w:rsid w:val="006E08E7"/>
    <w:rsid w:val="006E0913"/>
    <w:rsid w:val="007063D9"/>
    <w:rsid w:val="00706BF9"/>
    <w:rsid w:val="0073791D"/>
    <w:rsid w:val="00746EE7"/>
    <w:rsid w:val="007641EC"/>
    <w:rsid w:val="00777183"/>
    <w:rsid w:val="007807E6"/>
    <w:rsid w:val="00781493"/>
    <w:rsid w:val="00784775"/>
    <w:rsid w:val="00784DF7"/>
    <w:rsid w:val="0079244B"/>
    <w:rsid w:val="007B12A3"/>
    <w:rsid w:val="007B21B9"/>
    <w:rsid w:val="007D560D"/>
    <w:rsid w:val="007E40D9"/>
    <w:rsid w:val="007F03B1"/>
    <w:rsid w:val="00804279"/>
    <w:rsid w:val="008349D0"/>
    <w:rsid w:val="00855BC2"/>
    <w:rsid w:val="0086425E"/>
    <w:rsid w:val="00884F31"/>
    <w:rsid w:val="008A16C2"/>
    <w:rsid w:val="008D51A4"/>
    <w:rsid w:val="008D7873"/>
    <w:rsid w:val="008E30C5"/>
    <w:rsid w:val="008F4088"/>
    <w:rsid w:val="009206B6"/>
    <w:rsid w:val="009307AC"/>
    <w:rsid w:val="0093243B"/>
    <w:rsid w:val="0094579E"/>
    <w:rsid w:val="00951561"/>
    <w:rsid w:val="0097040A"/>
    <w:rsid w:val="0098399A"/>
    <w:rsid w:val="009B153D"/>
    <w:rsid w:val="009B47DE"/>
    <w:rsid w:val="009C21DF"/>
    <w:rsid w:val="009C57CA"/>
    <w:rsid w:val="009C747B"/>
    <w:rsid w:val="009D10EF"/>
    <w:rsid w:val="009D4B09"/>
    <w:rsid w:val="009D4BB3"/>
    <w:rsid w:val="009E2141"/>
    <w:rsid w:val="009E3B5C"/>
    <w:rsid w:val="009F37F4"/>
    <w:rsid w:val="009F6869"/>
    <w:rsid w:val="00A13152"/>
    <w:rsid w:val="00A335F9"/>
    <w:rsid w:val="00A37C39"/>
    <w:rsid w:val="00A62201"/>
    <w:rsid w:val="00A93320"/>
    <w:rsid w:val="00AA03B2"/>
    <w:rsid w:val="00AC29E8"/>
    <w:rsid w:val="00AF3B1C"/>
    <w:rsid w:val="00B0480D"/>
    <w:rsid w:val="00B12CD4"/>
    <w:rsid w:val="00B175A1"/>
    <w:rsid w:val="00B41EB7"/>
    <w:rsid w:val="00B619A3"/>
    <w:rsid w:val="00B65FE3"/>
    <w:rsid w:val="00B722CD"/>
    <w:rsid w:val="00B823AA"/>
    <w:rsid w:val="00B8297D"/>
    <w:rsid w:val="00B878C0"/>
    <w:rsid w:val="00BE64CA"/>
    <w:rsid w:val="00BF0430"/>
    <w:rsid w:val="00C13601"/>
    <w:rsid w:val="00C206F2"/>
    <w:rsid w:val="00C24535"/>
    <w:rsid w:val="00C3596A"/>
    <w:rsid w:val="00C36D2B"/>
    <w:rsid w:val="00C47895"/>
    <w:rsid w:val="00C576F4"/>
    <w:rsid w:val="00C73A40"/>
    <w:rsid w:val="00C80B9F"/>
    <w:rsid w:val="00C8646F"/>
    <w:rsid w:val="00C87496"/>
    <w:rsid w:val="00CC746D"/>
    <w:rsid w:val="00D06368"/>
    <w:rsid w:val="00D111F8"/>
    <w:rsid w:val="00D1229C"/>
    <w:rsid w:val="00D16764"/>
    <w:rsid w:val="00D416EC"/>
    <w:rsid w:val="00D46D4B"/>
    <w:rsid w:val="00D80D29"/>
    <w:rsid w:val="00DA1B3D"/>
    <w:rsid w:val="00DC5458"/>
    <w:rsid w:val="00DD1663"/>
    <w:rsid w:val="00DD1DCB"/>
    <w:rsid w:val="00E3037A"/>
    <w:rsid w:val="00E326D7"/>
    <w:rsid w:val="00E741E5"/>
    <w:rsid w:val="00E763F3"/>
    <w:rsid w:val="00EA1D69"/>
    <w:rsid w:val="00EB4909"/>
    <w:rsid w:val="00EC5F62"/>
    <w:rsid w:val="00ED19BC"/>
    <w:rsid w:val="00ED673A"/>
    <w:rsid w:val="00EF1E30"/>
    <w:rsid w:val="00F0017B"/>
    <w:rsid w:val="00F14C20"/>
    <w:rsid w:val="00F37E59"/>
    <w:rsid w:val="00F459F6"/>
    <w:rsid w:val="00F63750"/>
    <w:rsid w:val="00F74801"/>
    <w:rsid w:val="00F771B9"/>
    <w:rsid w:val="00F77704"/>
    <w:rsid w:val="00FC2C07"/>
    <w:rsid w:val="00FD490C"/>
    <w:rsid w:val="00FD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B64A"/>
  <w15:chartTrackingRefBased/>
  <w15:docId w15:val="{ACA4A961-2E5F-4E2D-8860-1206F60D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7E6"/>
    <w:rPr>
      <w:color w:val="000000"/>
      <w:u w:val="single"/>
    </w:rPr>
  </w:style>
  <w:style w:type="table" w:styleId="TableGrid">
    <w:name w:val="Table Grid"/>
    <w:basedOn w:val="TableNormal"/>
    <w:rsid w:val="0078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07E6"/>
    <w:pPr>
      <w:tabs>
        <w:tab w:val="center" w:pos="4153"/>
        <w:tab w:val="right" w:pos="8306"/>
      </w:tabs>
    </w:pPr>
  </w:style>
  <w:style w:type="paragraph" w:styleId="Footer">
    <w:name w:val="footer"/>
    <w:basedOn w:val="Normal"/>
    <w:rsid w:val="007807E6"/>
    <w:pPr>
      <w:tabs>
        <w:tab w:val="center" w:pos="4153"/>
        <w:tab w:val="right" w:pos="8306"/>
      </w:tabs>
    </w:pPr>
  </w:style>
  <w:style w:type="character" w:styleId="PageNumber">
    <w:name w:val="page number"/>
    <w:basedOn w:val="DefaultParagraphFont"/>
    <w:rsid w:val="0027303F"/>
  </w:style>
  <w:style w:type="character" w:styleId="FollowedHyperlink">
    <w:name w:val="FollowedHyperlink"/>
    <w:rsid w:val="00C73A40"/>
    <w:rPr>
      <w:color w:val="800080"/>
      <w:u w:val="single"/>
    </w:rPr>
  </w:style>
  <w:style w:type="character" w:styleId="Emphasis">
    <w:name w:val="Emphasis"/>
    <w:qFormat/>
    <w:rsid w:val="00C13601"/>
    <w:rPr>
      <w:i/>
      <w:iCs/>
    </w:rPr>
  </w:style>
  <w:style w:type="paragraph" w:styleId="BalloonText">
    <w:name w:val="Balloon Text"/>
    <w:basedOn w:val="Normal"/>
    <w:link w:val="BalloonTextChar"/>
    <w:rsid w:val="002F14AB"/>
    <w:rPr>
      <w:rFonts w:ascii="Segoe UI" w:hAnsi="Segoe UI" w:cs="Segoe UI"/>
      <w:sz w:val="18"/>
      <w:szCs w:val="18"/>
    </w:rPr>
  </w:style>
  <w:style w:type="character" w:customStyle="1" w:styleId="BalloonTextChar">
    <w:name w:val="Balloon Text Char"/>
    <w:link w:val="BalloonText"/>
    <w:rsid w:val="002F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3177">
      <w:bodyDiv w:val="1"/>
      <w:marLeft w:val="0"/>
      <w:marRight w:val="0"/>
      <w:marTop w:val="0"/>
      <w:marBottom w:val="0"/>
      <w:divBdr>
        <w:top w:val="none" w:sz="0" w:space="0" w:color="auto"/>
        <w:left w:val="none" w:sz="0" w:space="0" w:color="auto"/>
        <w:bottom w:val="none" w:sz="0" w:space="0" w:color="auto"/>
        <w:right w:val="none" w:sz="0" w:space="0" w:color="auto"/>
      </w:divBdr>
    </w:div>
    <w:div w:id="169222348">
      <w:bodyDiv w:val="1"/>
      <w:marLeft w:val="0"/>
      <w:marRight w:val="0"/>
      <w:marTop w:val="0"/>
      <w:marBottom w:val="0"/>
      <w:divBdr>
        <w:top w:val="none" w:sz="0" w:space="0" w:color="auto"/>
        <w:left w:val="none" w:sz="0" w:space="0" w:color="auto"/>
        <w:bottom w:val="none" w:sz="0" w:space="0" w:color="auto"/>
        <w:right w:val="none" w:sz="0" w:space="0" w:color="auto"/>
      </w:divBdr>
    </w:div>
    <w:div w:id="247809715">
      <w:bodyDiv w:val="1"/>
      <w:marLeft w:val="0"/>
      <w:marRight w:val="0"/>
      <w:marTop w:val="300"/>
      <w:marBottom w:val="300"/>
      <w:divBdr>
        <w:top w:val="none" w:sz="0" w:space="0" w:color="auto"/>
        <w:left w:val="none" w:sz="0" w:space="0" w:color="auto"/>
        <w:bottom w:val="none" w:sz="0" w:space="0" w:color="auto"/>
        <w:right w:val="none" w:sz="0" w:space="0" w:color="auto"/>
      </w:divBdr>
      <w:divsChild>
        <w:div w:id="585115147">
          <w:marLeft w:val="0"/>
          <w:marRight w:val="0"/>
          <w:marTop w:val="0"/>
          <w:marBottom w:val="0"/>
          <w:divBdr>
            <w:top w:val="single" w:sz="12" w:space="0" w:color="0B7D40"/>
            <w:left w:val="single" w:sz="12" w:space="0" w:color="0B7D40"/>
            <w:bottom w:val="single" w:sz="12" w:space="0" w:color="0B7D40"/>
            <w:right w:val="single" w:sz="12" w:space="0" w:color="0B7D40"/>
          </w:divBdr>
          <w:divsChild>
            <w:div w:id="1489252129">
              <w:marLeft w:val="0"/>
              <w:marRight w:val="0"/>
              <w:marTop w:val="300"/>
              <w:marBottom w:val="0"/>
              <w:divBdr>
                <w:top w:val="none" w:sz="0" w:space="0" w:color="auto"/>
                <w:left w:val="none" w:sz="0" w:space="0" w:color="auto"/>
                <w:bottom w:val="none" w:sz="0" w:space="0" w:color="auto"/>
                <w:right w:val="none" w:sz="0" w:space="0" w:color="auto"/>
              </w:divBdr>
              <w:divsChild>
                <w:div w:id="169023809">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340134038">
      <w:bodyDiv w:val="1"/>
      <w:marLeft w:val="0"/>
      <w:marRight w:val="0"/>
      <w:marTop w:val="300"/>
      <w:marBottom w:val="300"/>
      <w:divBdr>
        <w:top w:val="none" w:sz="0" w:space="0" w:color="auto"/>
        <w:left w:val="none" w:sz="0" w:space="0" w:color="auto"/>
        <w:bottom w:val="none" w:sz="0" w:space="0" w:color="auto"/>
        <w:right w:val="none" w:sz="0" w:space="0" w:color="auto"/>
      </w:divBdr>
      <w:divsChild>
        <w:div w:id="556477550">
          <w:marLeft w:val="0"/>
          <w:marRight w:val="0"/>
          <w:marTop w:val="0"/>
          <w:marBottom w:val="0"/>
          <w:divBdr>
            <w:top w:val="single" w:sz="12" w:space="0" w:color="0B7D40"/>
            <w:left w:val="single" w:sz="12" w:space="0" w:color="0B7D40"/>
            <w:bottom w:val="single" w:sz="12" w:space="0" w:color="0B7D40"/>
            <w:right w:val="single" w:sz="12" w:space="0" w:color="0B7D40"/>
          </w:divBdr>
          <w:divsChild>
            <w:div w:id="335771520">
              <w:marLeft w:val="0"/>
              <w:marRight w:val="0"/>
              <w:marTop w:val="300"/>
              <w:marBottom w:val="0"/>
              <w:divBdr>
                <w:top w:val="none" w:sz="0" w:space="0" w:color="auto"/>
                <w:left w:val="none" w:sz="0" w:space="0" w:color="auto"/>
                <w:bottom w:val="none" w:sz="0" w:space="0" w:color="auto"/>
                <w:right w:val="none" w:sz="0" w:space="0" w:color="auto"/>
              </w:divBdr>
              <w:divsChild>
                <w:div w:id="1230533510">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356976169">
      <w:bodyDiv w:val="1"/>
      <w:marLeft w:val="0"/>
      <w:marRight w:val="0"/>
      <w:marTop w:val="0"/>
      <w:marBottom w:val="0"/>
      <w:divBdr>
        <w:top w:val="none" w:sz="0" w:space="0" w:color="auto"/>
        <w:left w:val="none" w:sz="0" w:space="0" w:color="auto"/>
        <w:bottom w:val="none" w:sz="0" w:space="0" w:color="auto"/>
        <w:right w:val="none" w:sz="0" w:space="0" w:color="auto"/>
      </w:divBdr>
    </w:div>
    <w:div w:id="410467036">
      <w:bodyDiv w:val="1"/>
      <w:marLeft w:val="0"/>
      <w:marRight w:val="0"/>
      <w:marTop w:val="300"/>
      <w:marBottom w:val="300"/>
      <w:divBdr>
        <w:top w:val="none" w:sz="0" w:space="0" w:color="auto"/>
        <w:left w:val="none" w:sz="0" w:space="0" w:color="auto"/>
        <w:bottom w:val="none" w:sz="0" w:space="0" w:color="auto"/>
        <w:right w:val="none" w:sz="0" w:space="0" w:color="auto"/>
      </w:divBdr>
      <w:divsChild>
        <w:div w:id="1022628916">
          <w:marLeft w:val="0"/>
          <w:marRight w:val="0"/>
          <w:marTop w:val="0"/>
          <w:marBottom w:val="0"/>
          <w:divBdr>
            <w:top w:val="single" w:sz="12" w:space="0" w:color="0B7D40"/>
            <w:left w:val="single" w:sz="12" w:space="0" w:color="0B7D40"/>
            <w:bottom w:val="single" w:sz="12" w:space="0" w:color="0B7D40"/>
            <w:right w:val="single" w:sz="12" w:space="0" w:color="0B7D40"/>
          </w:divBdr>
          <w:divsChild>
            <w:div w:id="623124647">
              <w:marLeft w:val="0"/>
              <w:marRight w:val="0"/>
              <w:marTop w:val="300"/>
              <w:marBottom w:val="0"/>
              <w:divBdr>
                <w:top w:val="none" w:sz="0" w:space="0" w:color="auto"/>
                <w:left w:val="none" w:sz="0" w:space="0" w:color="auto"/>
                <w:bottom w:val="none" w:sz="0" w:space="0" w:color="auto"/>
                <w:right w:val="none" w:sz="0" w:space="0" w:color="auto"/>
              </w:divBdr>
              <w:divsChild>
                <w:div w:id="1586375654">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438255617">
      <w:bodyDiv w:val="1"/>
      <w:marLeft w:val="0"/>
      <w:marRight w:val="0"/>
      <w:marTop w:val="300"/>
      <w:marBottom w:val="300"/>
      <w:divBdr>
        <w:top w:val="none" w:sz="0" w:space="0" w:color="auto"/>
        <w:left w:val="none" w:sz="0" w:space="0" w:color="auto"/>
        <w:bottom w:val="none" w:sz="0" w:space="0" w:color="auto"/>
        <w:right w:val="none" w:sz="0" w:space="0" w:color="auto"/>
      </w:divBdr>
      <w:divsChild>
        <w:div w:id="1457216432">
          <w:marLeft w:val="0"/>
          <w:marRight w:val="0"/>
          <w:marTop w:val="0"/>
          <w:marBottom w:val="0"/>
          <w:divBdr>
            <w:top w:val="single" w:sz="12" w:space="0" w:color="0B7D40"/>
            <w:left w:val="single" w:sz="12" w:space="0" w:color="0B7D40"/>
            <w:bottom w:val="single" w:sz="12" w:space="0" w:color="0B7D40"/>
            <w:right w:val="single" w:sz="12" w:space="0" w:color="0B7D40"/>
          </w:divBdr>
          <w:divsChild>
            <w:div w:id="1674458278">
              <w:marLeft w:val="0"/>
              <w:marRight w:val="0"/>
              <w:marTop w:val="300"/>
              <w:marBottom w:val="0"/>
              <w:divBdr>
                <w:top w:val="none" w:sz="0" w:space="0" w:color="auto"/>
                <w:left w:val="none" w:sz="0" w:space="0" w:color="auto"/>
                <w:bottom w:val="none" w:sz="0" w:space="0" w:color="auto"/>
                <w:right w:val="none" w:sz="0" w:space="0" w:color="auto"/>
              </w:divBdr>
              <w:divsChild>
                <w:div w:id="1049184674">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464086943">
      <w:bodyDiv w:val="1"/>
      <w:marLeft w:val="0"/>
      <w:marRight w:val="0"/>
      <w:marTop w:val="0"/>
      <w:marBottom w:val="0"/>
      <w:divBdr>
        <w:top w:val="none" w:sz="0" w:space="0" w:color="auto"/>
        <w:left w:val="none" w:sz="0" w:space="0" w:color="auto"/>
        <w:bottom w:val="none" w:sz="0" w:space="0" w:color="auto"/>
        <w:right w:val="none" w:sz="0" w:space="0" w:color="auto"/>
      </w:divBdr>
    </w:div>
    <w:div w:id="538324711">
      <w:bodyDiv w:val="1"/>
      <w:marLeft w:val="0"/>
      <w:marRight w:val="0"/>
      <w:marTop w:val="0"/>
      <w:marBottom w:val="0"/>
      <w:divBdr>
        <w:top w:val="none" w:sz="0" w:space="0" w:color="auto"/>
        <w:left w:val="none" w:sz="0" w:space="0" w:color="auto"/>
        <w:bottom w:val="none" w:sz="0" w:space="0" w:color="auto"/>
        <w:right w:val="none" w:sz="0" w:space="0" w:color="auto"/>
      </w:divBdr>
    </w:div>
    <w:div w:id="544027171">
      <w:bodyDiv w:val="1"/>
      <w:marLeft w:val="0"/>
      <w:marRight w:val="0"/>
      <w:marTop w:val="300"/>
      <w:marBottom w:val="300"/>
      <w:divBdr>
        <w:top w:val="none" w:sz="0" w:space="0" w:color="auto"/>
        <w:left w:val="none" w:sz="0" w:space="0" w:color="auto"/>
        <w:bottom w:val="none" w:sz="0" w:space="0" w:color="auto"/>
        <w:right w:val="none" w:sz="0" w:space="0" w:color="auto"/>
      </w:divBdr>
      <w:divsChild>
        <w:div w:id="492061812">
          <w:marLeft w:val="0"/>
          <w:marRight w:val="0"/>
          <w:marTop w:val="0"/>
          <w:marBottom w:val="0"/>
          <w:divBdr>
            <w:top w:val="single" w:sz="12" w:space="0" w:color="0B7D40"/>
            <w:left w:val="single" w:sz="12" w:space="0" w:color="0B7D40"/>
            <w:bottom w:val="single" w:sz="12" w:space="0" w:color="0B7D40"/>
            <w:right w:val="single" w:sz="12" w:space="0" w:color="0B7D40"/>
          </w:divBdr>
          <w:divsChild>
            <w:div w:id="1327593745">
              <w:marLeft w:val="0"/>
              <w:marRight w:val="0"/>
              <w:marTop w:val="300"/>
              <w:marBottom w:val="0"/>
              <w:divBdr>
                <w:top w:val="none" w:sz="0" w:space="0" w:color="auto"/>
                <w:left w:val="none" w:sz="0" w:space="0" w:color="auto"/>
                <w:bottom w:val="none" w:sz="0" w:space="0" w:color="auto"/>
                <w:right w:val="none" w:sz="0" w:space="0" w:color="auto"/>
              </w:divBdr>
              <w:divsChild>
                <w:div w:id="657461158">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551574031">
      <w:bodyDiv w:val="1"/>
      <w:marLeft w:val="0"/>
      <w:marRight w:val="0"/>
      <w:marTop w:val="300"/>
      <w:marBottom w:val="300"/>
      <w:divBdr>
        <w:top w:val="none" w:sz="0" w:space="0" w:color="auto"/>
        <w:left w:val="none" w:sz="0" w:space="0" w:color="auto"/>
        <w:bottom w:val="none" w:sz="0" w:space="0" w:color="auto"/>
        <w:right w:val="none" w:sz="0" w:space="0" w:color="auto"/>
      </w:divBdr>
      <w:divsChild>
        <w:div w:id="834226222">
          <w:marLeft w:val="0"/>
          <w:marRight w:val="0"/>
          <w:marTop w:val="0"/>
          <w:marBottom w:val="0"/>
          <w:divBdr>
            <w:top w:val="single" w:sz="12" w:space="0" w:color="0B7D40"/>
            <w:left w:val="single" w:sz="12" w:space="0" w:color="0B7D40"/>
            <w:bottom w:val="single" w:sz="12" w:space="0" w:color="0B7D40"/>
            <w:right w:val="single" w:sz="12" w:space="0" w:color="0B7D40"/>
          </w:divBdr>
          <w:divsChild>
            <w:div w:id="1167750577">
              <w:marLeft w:val="0"/>
              <w:marRight w:val="0"/>
              <w:marTop w:val="300"/>
              <w:marBottom w:val="0"/>
              <w:divBdr>
                <w:top w:val="none" w:sz="0" w:space="0" w:color="auto"/>
                <w:left w:val="none" w:sz="0" w:space="0" w:color="auto"/>
                <w:bottom w:val="none" w:sz="0" w:space="0" w:color="auto"/>
                <w:right w:val="none" w:sz="0" w:space="0" w:color="auto"/>
              </w:divBdr>
              <w:divsChild>
                <w:div w:id="2017147006">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560485730">
      <w:bodyDiv w:val="1"/>
      <w:marLeft w:val="0"/>
      <w:marRight w:val="0"/>
      <w:marTop w:val="300"/>
      <w:marBottom w:val="300"/>
      <w:divBdr>
        <w:top w:val="none" w:sz="0" w:space="0" w:color="auto"/>
        <w:left w:val="none" w:sz="0" w:space="0" w:color="auto"/>
        <w:bottom w:val="none" w:sz="0" w:space="0" w:color="auto"/>
        <w:right w:val="none" w:sz="0" w:space="0" w:color="auto"/>
      </w:divBdr>
      <w:divsChild>
        <w:div w:id="801574950">
          <w:marLeft w:val="0"/>
          <w:marRight w:val="0"/>
          <w:marTop w:val="0"/>
          <w:marBottom w:val="0"/>
          <w:divBdr>
            <w:top w:val="single" w:sz="12" w:space="0" w:color="0B7D40"/>
            <w:left w:val="single" w:sz="12" w:space="0" w:color="0B7D40"/>
            <w:bottom w:val="single" w:sz="12" w:space="0" w:color="0B7D40"/>
            <w:right w:val="single" w:sz="12" w:space="0" w:color="0B7D40"/>
          </w:divBdr>
          <w:divsChild>
            <w:div w:id="1153332533">
              <w:marLeft w:val="0"/>
              <w:marRight w:val="0"/>
              <w:marTop w:val="300"/>
              <w:marBottom w:val="0"/>
              <w:divBdr>
                <w:top w:val="none" w:sz="0" w:space="0" w:color="auto"/>
                <w:left w:val="none" w:sz="0" w:space="0" w:color="auto"/>
                <w:bottom w:val="none" w:sz="0" w:space="0" w:color="auto"/>
                <w:right w:val="none" w:sz="0" w:space="0" w:color="auto"/>
              </w:divBdr>
              <w:divsChild>
                <w:div w:id="1695110772">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568931002">
      <w:bodyDiv w:val="1"/>
      <w:marLeft w:val="0"/>
      <w:marRight w:val="0"/>
      <w:marTop w:val="300"/>
      <w:marBottom w:val="300"/>
      <w:divBdr>
        <w:top w:val="none" w:sz="0" w:space="0" w:color="auto"/>
        <w:left w:val="none" w:sz="0" w:space="0" w:color="auto"/>
        <w:bottom w:val="none" w:sz="0" w:space="0" w:color="auto"/>
        <w:right w:val="none" w:sz="0" w:space="0" w:color="auto"/>
      </w:divBdr>
      <w:divsChild>
        <w:div w:id="751512510">
          <w:marLeft w:val="0"/>
          <w:marRight w:val="0"/>
          <w:marTop w:val="0"/>
          <w:marBottom w:val="0"/>
          <w:divBdr>
            <w:top w:val="single" w:sz="12" w:space="0" w:color="0B7D40"/>
            <w:left w:val="single" w:sz="12" w:space="0" w:color="0B7D40"/>
            <w:bottom w:val="single" w:sz="12" w:space="0" w:color="0B7D40"/>
            <w:right w:val="single" w:sz="12" w:space="0" w:color="0B7D40"/>
          </w:divBdr>
          <w:divsChild>
            <w:div w:id="139464693">
              <w:marLeft w:val="0"/>
              <w:marRight w:val="0"/>
              <w:marTop w:val="300"/>
              <w:marBottom w:val="0"/>
              <w:divBdr>
                <w:top w:val="none" w:sz="0" w:space="0" w:color="auto"/>
                <w:left w:val="none" w:sz="0" w:space="0" w:color="auto"/>
                <w:bottom w:val="none" w:sz="0" w:space="0" w:color="auto"/>
                <w:right w:val="none" w:sz="0" w:space="0" w:color="auto"/>
              </w:divBdr>
              <w:divsChild>
                <w:div w:id="449594563">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604121359">
      <w:bodyDiv w:val="1"/>
      <w:marLeft w:val="0"/>
      <w:marRight w:val="0"/>
      <w:marTop w:val="300"/>
      <w:marBottom w:val="300"/>
      <w:divBdr>
        <w:top w:val="none" w:sz="0" w:space="0" w:color="auto"/>
        <w:left w:val="none" w:sz="0" w:space="0" w:color="auto"/>
        <w:bottom w:val="none" w:sz="0" w:space="0" w:color="auto"/>
        <w:right w:val="none" w:sz="0" w:space="0" w:color="auto"/>
      </w:divBdr>
      <w:divsChild>
        <w:div w:id="2140412921">
          <w:marLeft w:val="0"/>
          <w:marRight w:val="0"/>
          <w:marTop w:val="0"/>
          <w:marBottom w:val="0"/>
          <w:divBdr>
            <w:top w:val="single" w:sz="12" w:space="0" w:color="0B7D40"/>
            <w:left w:val="single" w:sz="12" w:space="0" w:color="0B7D40"/>
            <w:bottom w:val="single" w:sz="12" w:space="0" w:color="0B7D40"/>
            <w:right w:val="single" w:sz="12" w:space="0" w:color="0B7D40"/>
          </w:divBdr>
          <w:divsChild>
            <w:div w:id="1321275376">
              <w:marLeft w:val="0"/>
              <w:marRight w:val="0"/>
              <w:marTop w:val="300"/>
              <w:marBottom w:val="0"/>
              <w:divBdr>
                <w:top w:val="none" w:sz="0" w:space="0" w:color="auto"/>
                <w:left w:val="none" w:sz="0" w:space="0" w:color="auto"/>
                <w:bottom w:val="none" w:sz="0" w:space="0" w:color="auto"/>
                <w:right w:val="none" w:sz="0" w:space="0" w:color="auto"/>
              </w:divBdr>
              <w:divsChild>
                <w:div w:id="1991907218">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692221359">
      <w:bodyDiv w:val="1"/>
      <w:marLeft w:val="0"/>
      <w:marRight w:val="0"/>
      <w:marTop w:val="0"/>
      <w:marBottom w:val="0"/>
      <w:divBdr>
        <w:top w:val="none" w:sz="0" w:space="0" w:color="auto"/>
        <w:left w:val="none" w:sz="0" w:space="0" w:color="auto"/>
        <w:bottom w:val="none" w:sz="0" w:space="0" w:color="auto"/>
        <w:right w:val="none" w:sz="0" w:space="0" w:color="auto"/>
      </w:divBdr>
    </w:div>
    <w:div w:id="803355625">
      <w:bodyDiv w:val="1"/>
      <w:marLeft w:val="0"/>
      <w:marRight w:val="0"/>
      <w:marTop w:val="0"/>
      <w:marBottom w:val="0"/>
      <w:divBdr>
        <w:top w:val="none" w:sz="0" w:space="0" w:color="auto"/>
        <w:left w:val="none" w:sz="0" w:space="0" w:color="auto"/>
        <w:bottom w:val="none" w:sz="0" w:space="0" w:color="auto"/>
        <w:right w:val="none" w:sz="0" w:space="0" w:color="auto"/>
      </w:divBdr>
    </w:div>
    <w:div w:id="829448230">
      <w:bodyDiv w:val="1"/>
      <w:marLeft w:val="0"/>
      <w:marRight w:val="0"/>
      <w:marTop w:val="0"/>
      <w:marBottom w:val="0"/>
      <w:divBdr>
        <w:top w:val="none" w:sz="0" w:space="0" w:color="auto"/>
        <w:left w:val="none" w:sz="0" w:space="0" w:color="auto"/>
        <w:bottom w:val="none" w:sz="0" w:space="0" w:color="auto"/>
        <w:right w:val="none" w:sz="0" w:space="0" w:color="auto"/>
      </w:divBdr>
    </w:div>
    <w:div w:id="890969181">
      <w:bodyDiv w:val="1"/>
      <w:marLeft w:val="0"/>
      <w:marRight w:val="0"/>
      <w:marTop w:val="0"/>
      <w:marBottom w:val="0"/>
      <w:divBdr>
        <w:top w:val="none" w:sz="0" w:space="0" w:color="auto"/>
        <w:left w:val="none" w:sz="0" w:space="0" w:color="auto"/>
        <w:bottom w:val="none" w:sz="0" w:space="0" w:color="auto"/>
        <w:right w:val="none" w:sz="0" w:space="0" w:color="auto"/>
      </w:divBdr>
    </w:div>
    <w:div w:id="903757110">
      <w:bodyDiv w:val="1"/>
      <w:marLeft w:val="0"/>
      <w:marRight w:val="0"/>
      <w:marTop w:val="300"/>
      <w:marBottom w:val="300"/>
      <w:divBdr>
        <w:top w:val="none" w:sz="0" w:space="0" w:color="auto"/>
        <w:left w:val="none" w:sz="0" w:space="0" w:color="auto"/>
        <w:bottom w:val="none" w:sz="0" w:space="0" w:color="auto"/>
        <w:right w:val="none" w:sz="0" w:space="0" w:color="auto"/>
      </w:divBdr>
      <w:divsChild>
        <w:div w:id="1287545254">
          <w:marLeft w:val="0"/>
          <w:marRight w:val="0"/>
          <w:marTop w:val="0"/>
          <w:marBottom w:val="0"/>
          <w:divBdr>
            <w:top w:val="single" w:sz="12" w:space="0" w:color="0B7D40"/>
            <w:left w:val="single" w:sz="12" w:space="0" w:color="0B7D40"/>
            <w:bottom w:val="single" w:sz="12" w:space="0" w:color="0B7D40"/>
            <w:right w:val="single" w:sz="12" w:space="0" w:color="0B7D40"/>
          </w:divBdr>
          <w:divsChild>
            <w:div w:id="1817070729">
              <w:marLeft w:val="0"/>
              <w:marRight w:val="0"/>
              <w:marTop w:val="300"/>
              <w:marBottom w:val="0"/>
              <w:divBdr>
                <w:top w:val="none" w:sz="0" w:space="0" w:color="auto"/>
                <w:left w:val="none" w:sz="0" w:space="0" w:color="auto"/>
                <w:bottom w:val="none" w:sz="0" w:space="0" w:color="auto"/>
                <w:right w:val="none" w:sz="0" w:space="0" w:color="auto"/>
              </w:divBdr>
              <w:divsChild>
                <w:div w:id="774449338">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908153470">
      <w:bodyDiv w:val="1"/>
      <w:marLeft w:val="0"/>
      <w:marRight w:val="0"/>
      <w:marTop w:val="0"/>
      <w:marBottom w:val="0"/>
      <w:divBdr>
        <w:top w:val="none" w:sz="0" w:space="0" w:color="auto"/>
        <w:left w:val="none" w:sz="0" w:space="0" w:color="auto"/>
        <w:bottom w:val="none" w:sz="0" w:space="0" w:color="auto"/>
        <w:right w:val="none" w:sz="0" w:space="0" w:color="auto"/>
      </w:divBdr>
    </w:div>
    <w:div w:id="950238514">
      <w:bodyDiv w:val="1"/>
      <w:marLeft w:val="0"/>
      <w:marRight w:val="0"/>
      <w:marTop w:val="0"/>
      <w:marBottom w:val="0"/>
      <w:divBdr>
        <w:top w:val="none" w:sz="0" w:space="0" w:color="auto"/>
        <w:left w:val="none" w:sz="0" w:space="0" w:color="auto"/>
        <w:bottom w:val="none" w:sz="0" w:space="0" w:color="auto"/>
        <w:right w:val="none" w:sz="0" w:space="0" w:color="auto"/>
      </w:divBdr>
    </w:div>
    <w:div w:id="997727901">
      <w:bodyDiv w:val="1"/>
      <w:marLeft w:val="0"/>
      <w:marRight w:val="0"/>
      <w:marTop w:val="0"/>
      <w:marBottom w:val="0"/>
      <w:divBdr>
        <w:top w:val="none" w:sz="0" w:space="0" w:color="auto"/>
        <w:left w:val="none" w:sz="0" w:space="0" w:color="auto"/>
        <w:bottom w:val="none" w:sz="0" w:space="0" w:color="auto"/>
        <w:right w:val="none" w:sz="0" w:space="0" w:color="auto"/>
      </w:divBdr>
    </w:div>
    <w:div w:id="1043794058">
      <w:bodyDiv w:val="1"/>
      <w:marLeft w:val="0"/>
      <w:marRight w:val="0"/>
      <w:marTop w:val="300"/>
      <w:marBottom w:val="300"/>
      <w:divBdr>
        <w:top w:val="none" w:sz="0" w:space="0" w:color="auto"/>
        <w:left w:val="none" w:sz="0" w:space="0" w:color="auto"/>
        <w:bottom w:val="none" w:sz="0" w:space="0" w:color="auto"/>
        <w:right w:val="none" w:sz="0" w:space="0" w:color="auto"/>
      </w:divBdr>
      <w:divsChild>
        <w:div w:id="262542559">
          <w:marLeft w:val="0"/>
          <w:marRight w:val="0"/>
          <w:marTop w:val="0"/>
          <w:marBottom w:val="0"/>
          <w:divBdr>
            <w:top w:val="single" w:sz="12" w:space="0" w:color="0B7D40"/>
            <w:left w:val="single" w:sz="12" w:space="0" w:color="0B7D40"/>
            <w:bottom w:val="single" w:sz="12" w:space="0" w:color="0B7D40"/>
            <w:right w:val="single" w:sz="12" w:space="0" w:color="0B7D40"/>
          </w:divBdr>
          <w:divsChild>
            <w:div w:id="283852615">
              <w:marLeft w:val="0"/>
              <w:marRight w:val="0"/>
              <w:marTop w:val="300"/>
              <w:marBottom w:val="0"/>
              <w:divBdr>
                <w:top w:val="none" w:sz="0" w:space="0" w:color="auto"/>
                <w:left w:val="none" w:sz="0" w:space="0" w:color="auto"/>
                <w:bottom w:val="none" w:sz="0" w:space="0" w:color="auto"/>
                <w:right w:val="none" w:sz="0" w:space="0" w:color="auto"/>
              </w:divBdr>
              <w:divsChild>
                <w:div w:id="540824993">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050812012">
      <w:bodyDiv w:val="1"/>
      <w:marLeft w:val="0"/>
      <w:marRight w:val="0"/>
      <w:marTop w:val="0"/>
      <w:marBottom w:val="0"/>
      <w:divBdr>
        <w:top w:val="none" w:sz="0" w:space="0" w:color="auto"/>
        <w:left w:val="none" w:sz="0" w:space="0" w:color="auto"/>
        <w:bottom w:val="none" w:sz="0" w:space="0" w:color="auto"/>
        <w:right w:val="none" w:sz="0" w:space="0" w:color="auto"/>
      </w:divBdr>
    </w:div>
    <w:div w:id="1068652240">
      <w:bodyDiv w:val="1"/>
      <w:marLeft w:val="0"/>
      <w:marRight w:val="0"/>
      <w:marTop w:val="300"/>
      <w:marBottom w:val="300"/>
      <w:divBdr>
        <w:top w:val="none" w:sz="0" w:space="0" w:color="auto"/>
        <w:left w:val="none" w:sz="0" w:space="0" w:color="auto"/>
        <w:bottom w:val="none" w:sz="0" w:space="0" w:color="auto"/>
        <w:right w:val="none" w:sz="0" w:space="0" w:color="auto"/>
      </w:divBdr>
      <w:divsChild>
        <w:div w:id="748118304">
          <w:marLeft w:val="0"/>
          <w:marRight w:val="0"/>
          <w:marTop w:val="0"/>
          <w:marBottom w:val="0"/>
          <w:divBdr>
            <w:top w:val="single" w:sz="12" w:space="0" w:color="0B7D40"/>
            <w:left w:val="single" w:sz="12" w:space="0" w:color="0B7D40"/>
            <w:bottom w:val="single" w:sz="12" w:space="0" w:color="0B7D40"/>
            <w:right w:val="single" w:sz="12" w:space="0" w:color="0B7D40"/>
          </w:divBdr>
          <w:divsChild>
            <w:div w:id="1752656808">
              <w:marLeft w:val="0"/>
              <w:marRight w:val="0"/>
              <w:marTop w:val="300"/>
              <w:marBottom w:val="0"/>
              <w:divBdr>
                <w:top w:val="none" w:sz="0" w:space="0" w:color="auto"/>
                <w:left w:val="none" w:sz="0" w:space="0" w:color="auto"/>
                <w:bottom w:val="none" w:sz="0" w:space="0" w:color="auto"/>
                <w:right w:val="none" w:sz="0" w:space="0" w:color="auto"/>
              </w:divBdr>
              <w:divsChild>
                <w:div w:id="496269083">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196191283">
      <w:bodyDiv w:val="1"/>
      <w:marLeft w:val="0"/>
      <w:marRight w:val="0"/>
      <w:marTop w:val="300"/>
      <w:marBottom w:val="300"/>
      <w:divBdr>
        <w:top w:val="none" w:sz="0" w:space="0" w:color="auto"/>
        <w:left w:val="none" w:sz="0" w:space="0" w:color="auto"/>
        <w:bottom w:val="none" w:sz="0" w:space="0" w:color="auto"/>
        <w:right w:val="none" w:sz="0" w:space="0" w:color="auto"/>
      </w:divBdr>
      <w:divsChild>
        <w:div w:id="1667129539">
          <w:marLeft w:val="0"/>
          <w:marRight w:val="0"/>
          <w:marTop w:val="0"/>
          <w:marBottom w:val="0"/>
          <w:divBdr>
            <w:top w:val="single" w:sz="12" w:space="0" w:color="0B7D40"/>
            <w:left w:val="single" w:sz="12" w:space="0" w:color="0B7D40"/>
            <w:bottom w:val="single" w:sz="12" w:space="0" w:color="0B7D40"/>
            <w:right w:val="single" w:sz="12" w:space="0" w:color="0B7D40"/>
          </w:divBdr>
          <w:divsChild>
            <w:div w:id="974871764">
              <w:marLeft w:val="0"/>
              <w:marRight w:val="0"/>
              <w:marTop w:val="300"/>
              <w:marBottom w:val="0"/>
              <w:divBdr>
                <w:top w:val="none" w:sz="0" w:space="0" w:color="auto"/>
                <w:left w:val="none" w:sz="0" w:space="0" w:color="auto"/>
                <w:bottom w:val="none" w:sz="0" w:space="0" w:color="auto"/>
                <w:right w:val="none" w:sz="0" w:space="0" w:color="auto"/>
              </w:divBdr>
              <w:divsChild>
                <w:div w:id="661348036">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247612002">
      <w:bodyDiv w:val="1"/>
      <w:marLeft w:val="0"/>
      <w:marRight w:val="0"/>
      <w:marTop w:val="0"/>
      <w:marBottom w:val="0"/>
      <w:divBdr>
        <w:top w:val="none" w:sz="0" w:space="0" w:color="auto"/>
        <w:left w:val="none" w:sz="0" w:space="0" w:color="auto"/>
        <w:bottom w:val="none" w:sz="0" w:space="0" w:color="auto"/>
        <w:right w:val="none" w:sz="0" w:space="0" w:color="auto"/>
      </w:divBdr>
    </w:div>
    <w:div w:id="1352340200">
      <w:bodyDiv w:val="1"/>
      <w:marLeft w:val="0"/>
      <w:marRight w:val="0"/>
      <w:marTop w:val="0"/>
      <w:marBottom w:val="0"/>
      <w:divBdr>
        <w:top w:val="none" w:sz="0" w:space="0" w:color="auto"/>
        <w:left w:val="none" w:sz="0" w:space="0" w:color="auto"/>
        <w:bottom w:val="none" w:sz="0" w:space="0" w:color="auto"/>
        <w:right w:val="none" w:sz="0" w:space="0" w:color="auto"/>
      </w:divBdr>
    </w:div>
    <w:div w:id="1419405003">
      <w:bodyDiv w:val="1"/>
      <w:marLeft w:val="0"/>
      <w:marRight w:val="0"/>
      <w:marTop w:val="300"/>
      <w:marBottom w:val="300"/>
      <w:divBdr>
        <w:top w:val="none" w:sz="0" w:space="0" w:color="auto"/>
        <w:left w:val="none" w:sz="0" w:space="0" w:color="auto"/>
        <w:bottom w:val="none" w:sz="0" w:space="0" w:color="auto"/>
        <w:right w:val="none" w:sz="0" w:space="0" w:color="auto"/>
      </w:divBdr>
      <w:divsChild>
        <w:div w:id="1543517427">
          <w:marLeft w:val="0"/>
          <w:marRight w:val="0"/>
          <w:marTop w:val="0"/>
          <w:marBottom w:val="0"/>
          <w:divBdr>
            <w:top w:val="single" w:sz="12" w:space="0" w:color="0B7D40"/>
            <w:left w:val="single" w:sz="12" w:space="0" w:color="0B7D40"/>
            <w:bottom w:val="single" w:sz="12" w:space="0" w:color="0B7D40"/>
            <w:right w:val="single" w:sz="12" w:space="0" w:color="0B7D40"/>
          </w:divBdr>
          <w:divsChild>
            <w:div w:id="49379092">
              <w:marLeft w:val="0"/>
              <w:marRight w:val="0"/>
              <w:marTop w:val="300"/>
              <w:marBottom w:val="0"/>
              <w:divBdr>
                <w:top w:val="none" w:sz="0" w:space="0" w:color="auto"/>
                <w:left w:val="none" w:sz="0" w:space="0" w:color="auto"/>
                <w:bottom w:val="none" w:sz="0" w:space="0" w:color="auto"/>
                <w:right w:val="none" w:sz="0" w:space="0" w:color="auto"/>
              </w:divBdr>
              <w:divsChild>
                <w:div w:id="1665473107">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556088606">
      <w:bodyDiv w:val="1"/>
      <w:marLeft w:val="0"/>
      <w:marRight w:val="0"/>
      <w:marTop w:val="300"/>
      <w:marBottom w:val="300"/>
      <w:divBdr>
        <w:top w:val="none" w:sz="0" w:space="0" w:color="auto"/>
        <w:left w:val="none" w:sz="0" w:space="0" w:color="auto"/>
        <w:bottom w:val="none" w:sz="0" w:space="0" w:color="auto"/>
        <w:right w:val="none" w:sz="0" w:space="0" w:color="auto"/>
      </w:divBdr>
      <w:divsChild>
        <w:div w:id="1755317224">
          <w:marLeft w:val="0"/>
          <w:marRight w:val="0"/>
          <w:marTop w:val="0"/>
          <w:marBottom w:val="0"/>
          <w:divBdr>
            <w:top w:val="single" w:sz="12" w:space="0" w:color="0B7D40"/>
            <w:left w:val="single" w:sz="12" w:space="0" w:color="0B7D40"/>
            <w:bottom w:val="single" w:sz="12" w:space="0" w:color="0B7D40"/>
            <w:right w:val="single" w:sz="12" w:space="0" w:color="0B7D40"/>
          </w:divBdr>
          <w:divsChild>
            <w:div w:id="1586837617">
              <w:marLeft w:val="0"/>
              <w:marRight w:val="0"/>
              <w:marTop w:val="300"/>
              <w:marBottom w:val="0"/>
              <w:divBdr>
                <w:top w:val="none" w:sz="0" w:space="0" w:color="auto"/>
                <w:left w:val="none" w:sz="0" w:space="0" w:color="auto"/>
                <w:bottom w:val="none" w:sz="0" w:space="0" w:color="auto"/>
                <w:right w:val="none" w:sz="0" w:space="0" w:color="auto"/>
              </w:divBdr>
              <w:divsChild>
                <w:div w:id="1893887410">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671524117">
      <w:bodyDiv w:val="1"/>
      <w:marLeft w:val="0"/>
      <w:marRight w:val="0"/>
      <w:marTop w:val="300"/>
      <w:marBottom w:val="300"/>
      <w:divBdr>
        <w:top w:val="none" w:sz="0" w:space="0" w:color="auto"/>
        <w:left w:val="none" w:sz="0" w:space="0" w:color="auto"/>
        <w:bottom w:val="none" w:sz="0" w:space="0" w:color="auto"/>
        <w:right w:val="none" w:sz="0" w:space="0" w:color="auto"/>
      </w:divBdr>
      <w:divsChild>
        <w:div w:id="1975603271">
          <w:marLeft w:val="0"/>
          <w:marRight w:val="0"/>
          <w:marTop w:val="0"/>
          <w:marBottom w:val="0"/>
          <w:divBdr>
            <w:top w:val="single" w:sz="12" w:space="0" w:color="0B7D40"/>
            <w:left w:val="single" w:sz="12" w:space="0" w:color="0B7D40"/>
            <w:bottom w:val="single" w:sz="12" w:space="0" w:color="0B7D40"/>
            <w:right w:val="single" w:sz="12" w:space="0" w:color="0B7D40"/>
          </w:divBdr>
          <w:divsChild>
            <w:div w:id="330566296">
              <w:marLeft w:val="0"/>
              <w:marRight w:val="0"/>
              <w:marTop w:val="300"/>
              <w:marBottom w:val="0"/>
              <w:divBdr>
                <w:top w:val="none" w:sz="0" w:space="0" w:color="auto"/>
                <w:left w:val="none" w:sz="0" w:space="0" w:color="auto"/>
                <w:bottom w:val="none" w:sz="0" w:space="0" w:color="auto"/>
                <w:right w:val="none" w:sz="0" w:space="0" w:color="auto"/>
              </w:divBdr>
              <w:divsChild>
                <w:div w:id="230502367">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721057282">
      <w:bodyDiv w:val="1"/>
      <w:marLeft w:val="0"/>
      <w:marRight w:val="0"/>
      <w:marTop w:val="0"/>
      <w:marBottom w:val="0"/>
      <w:divBdr>
        <w:top w:val="none" w:sz="0" w:space="0" w:color="auto"/>
        <w:left w:val="none" w:sz="0" w:space="0" w:color="auto"/>
        <w:bottom w:val="none" w:sz="0" w:space="0" w:color="auto"/>
        <w:right w:val="none" w:sz="0" w:space="0" w:color="auto"/>
      </w:divBdr>
    </w:div>
    <w:div w:id="1748500522">
      <w:bodyDiv w:val="1"/>
      <w:marLeft w:val="0"/>
      <w:marRight w:val="0"/>
      <w:marTop w:val="300"/>
      <w:marBottom w:val="300"/>
      <w:divBdr>
        <w:top w:val="none" w:sz="0" w:space="0" w:color="auto"/>
        <w:left w:val="none" w:sz="0" w:space="0" w:color="auto"/>
        <w:bottom w:val="none" w:sz="0" w:space="0" w:color="auto"/>
        <w:right w:val="none" w:sz="0" w:space="0" w:color="auto"/>
      </w:divBdr>
      <w:divsChild>
        <w:div w:id="560023873">
          <w:marLeft w:val="0"/>
          <w:marRight w:val="0"/>
          <w:marTop w:val="0"/>
          <w:marBottom w:val="0"/>
          <w:divBdr>
            <w:top w:val="single" w:sz="12" w:space="0" w:color="0B7D40"/>
            <w:left w:val="single" w:sz="12" w:space="0" w:color="0B7D40"/>
            <w:bottom w:val="single" w:sz="12" w:space="0" w:color="0B7D40"/>
            <w:right w:val="single" w:sz="12" w:space="0" w:color="0B7D40"/>
          </w:divBdr>
          <w:divsChild>
            <w:div w:id="184907411">
              <w:marLeft w:val="0"/>
              <w:marRight w:val="0"/>
              <w:marTop w:val="300"/>
              <w:marBottom w:val="0"/>
              <w:divBdr>
                <w:top w:val="none" w:sz="0" w:space="0" w:color="auto"/>
                <w:left w:val="none" w:sz="0" w:space="0" w:color="auto"/>
                <w:bottom w:val="none" w:sz="0" w:space="0" w:color="auto"/>
                <w:right w:val="none" w:sz="0" w:space="0" w:color="auto"/>
              </w:divBdr>
              <w:divsChild>
                <w:div w:id="1966307513">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785029691">
      <w:bodyDiv w:val="1"/>
      <w:marLeft w:val="0"/>
      <w:marRight w:val="0"/>
      <w:marTop w:val="300"/>
      <w:marBottom w:val="300"/>
      <w:divBdr>
        <w:top w:val="none" w:sz="0" w:space="0" w:color="auto"/>
        <w:left w:val="none" w:sz="0" w:space="0" w:color="auto"/>
        <w:bottom w:val="none" w:sz="0" w:space="0" w:color="auto"/>
        <w:right w:val="none" w:sz="0" w:space="0" w:color="auto"/>
      </w:divBdr>
      <w:divsChild>
        <w:div w:id="125205665">
          <w:marLeft w:val="0"/>
          <w:marRight w:val="0"/>
          <w:marTop w:val="0"/>
          <w:marBottom w:val="0"/>
          <w:divBdr>
            <w:top w:val="single" w:sz="12" w:space="0" w:color="0B7D40"/>
            <w:left w:val="single" w:sz="12" w:space="0" w:color="0B7D40"/>
            <w:bottom w:val="single" w:sz="12" w:space="0" w:color="0B7D40"/>
            <w:right w:val="single" w:sz="12" w:space="0" w:color="0B7D40"/>
          </w:divBdr>
          <w:divsChild>
            <w:div w:id="1809124206">
              <w:marLeft w:val="0"/>
              <w:marRight w:val="0"/>
              <w:marTop w:val="300"/>
              <w:marBottom w:val="0"/>
              <w:divBdr>
                <w:top w:val="none" w:sz="0" w:space="0" w:color="auto"/>
                <w:left w:val="none" w:sz="0" w:space="0" w:color="auto"/>
                <w:bottom w:val="none" w:sz="0" w:space="0" w:color="auto"/>
                <w:right w:val="none" w:sz="0" w:space="0" w:color="auto"/>
              </w:divBdr>
              <w:divsChild>
                <w:div w:id="88237246">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865094390">
      <w:bodyDiv w:val="1"/>
      <w:marLeft w:val="0"/>
      <w:marRight w:val="0"/>
      <w:marTop w:val="300"/>
      <w:marBottom w:val="300"/>
      <w:divBdr>
        <w:top w:val="none" w:sz="0" w:space="0" w:color="auto"/>
        <w:left w:val="none" w:sz="0" w:space="0" w:color="auto"/>
        <w:bottom w:val="none" w:sz="0" w:space="0" w:color="auto"/>
        <w:right w:val="none" w:sz="0" w:space="0" w:color="auto"/>
      </w:divBdr>
      <w:divsChild>
        <w:div w:id="702024918">
          <w:marLeft w:val="0"/>
          <w:marRight w:val="0"/>
          <w:marTop w:val="0"/>
          <w:marBottom w:val="0"/>
          <w:divBdr>
            <w:top w:val="single" w:sz="12" w:space="0" w:color="0B7D40"/>
            <w:left w:val="single" w:sz="12" w:space="0" w:color="0B7D40"/>
            <w:bottom w:val="single" w:sz="12" w:space="0" w:color="0B7D40"/>
            <w:right w:val="single" w:sz="12" w:space="0" w:color="0B7D40"/>
          </w:divBdr>
          <w:divsChild>
            <w:div w:id="940721134">
              <w:marLeft w:val="0"/>
              <w:marRight w:val="0"/>
              <w:marTop w:val="300"/>
              <w:marBottom w:val="0"/>
              <w:divBdr>
                <w:top w:val="none" w:sz="0" w:space="0" w:color="auto"/>
                <w:left w:val="none" w:sz="0" w:space="0" w:color="auto"/>
                <w:bottom w:val="none" w:sz="0" w:space="0" w:color="auto"/>
                <w:right w:val="none" w:sz="0" w:space="0" w:color="auto"/>
              </w:divBdr>
              <w:divsChild>
                <w:div w:id="331183874">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873566984">
      <w:bodyDiv w:val="1"/>
      <w:marLeft w:val="0"/>
      <w:marRight w:val="0"/>
      <w:marTop w:val="300"/>
      <w:marBottom w:val="300"/>
      <w:divBdr>
        <w:top w:val="none" w:sz="0" w:space="0" w:color="auto"/>
        <w:left w:val="none" w:sz="0" w:space="0" w:color="auto"/>
        <w:bottom w:val="none" w:sz="0" w:space="0" w:color="auto"/>
        <w:right w:val="none" w:sz="0" w:space="0" w:color="auto"/>
      </w:divBdr>
      <w:divsChild>
        <w:div w:id="283124961">
          <w:marLeft w:val="0"/>
          <w:marRight w:val="0"/>
          <w:marTop w:val="0"/>
          <w:marBottom w:val="0"/>
          <w:divBdr>
            <w:top w:val="single" w:sz="12" w:space="0" w:color="0B7D40"/>
            <w:left w:val="single" w:sz="12" w:space="0" w:color="0B7D40"/>
            <w:bottom w:val="single" w:sz="12" w:space="0" w:color="0B7D40"/>
            <w:right w:val="single" w:sz="12" w:space="0" w:color="0B7D40"/>
          </w:divBdr>
          <w:divsChild>
            <w:div w:id="668946565">
              <w:marLeft w:val="0"/>
              <w:marRight w:val="0"/>
              <w:marTop w:val="300"/>
              <w:marBottom w:val="0"/>
              <w:divBdr>
                <w:top w:val="none" w:sz="0" w:space="0" w:color="auto"/>
                <w:left w:val="none" w:sz="0" w:space="0" w:color="auto"/>
                <w:bottom w:val="none" w:sz="0" w:space="0" w:color="auto"/>
                <w:right w:val="none" w:sz="0" w:space="0" w:color="auto"/>
              </w:divBdr>
              <w:divsChild>
                <w:div w:id="55782728">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977295208">
      <w:bodyDiv w:val="1"/>
      <w:marLeft w:val="0"/>
      <w:marRight w:val="0"/>
      <w:marTop w:val="300"/>
      <w:marBottom w:val="300"/>
      <w:divBdr>
        <w:top w:val="none" w:sz="0" w:space="0" w:color="auto"/>
        <w:left w:val="none" w:sz="0" w:space="0" w:color="auto"/>
        <w:bottom w:val="none" w:sz="0" w:space="0" w:color="auto"/>
        <w:right w:val="none" w:sz="0" w:space="0" w:color="auto"/>
      </w:divBdr>
      <w:divsChild>
        <w:div w:id="691340962">
          <w:marLeft w:val="0"/>
          <w:marRight w:val="0"/>
          <w:marTop w:val="0"/>
          <w:marBottom w:val="0"/>
          <w:divBdr>
            <w:top w:val="single" w:sz="12" w:space="0" w:color="0B7D40"/>
            <w:left w:val="single" w:sz="12" w:space="0" w:color="0B7D40"/>
            <w:bottom w:val="single" w:sz="12" w:space="0" w:color="0B7D40"/>
            <w:right w:val="single" w:sz="12" w:space="0" w:color="0B7D40"/>
          </w:divBdr>
          <w:divsChild>
            <w:div w:id="1700928675">
              <w:marLeft w:val="0"/>
              <w:marRight w:val="0"/>
              <w:marTop w:val="300"/>
              <w:marBottom w:val="0"/>
              <w:divBdr>
                <w:top w:val="none" w:sz="0" w:space="0" w:color="auto"/>
                <w:left w:val="none" w:sz="0" w:space="0" w:color="auto"/>
                <w:bottom w:val="none" w:sz="0" w:space="0" w:color="auto"/>
                <w:right w:val="none" w:sz="0" w:space="0" w:color="auto"/>
              </w:divBdr>
              <w:divsChild>
                <w:div w:id="1513955566">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981030731">
      <w:bodyDiv w:val="1"/>
      <w:marLeft w:val="0"/>
      <w:marRight w:val="0"/>
      <w:marTop w:val="300"/>
      <w:marBottom w:val="30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single" w:sz="12" w:space="0" w:color="0B7D40"/>
            <w:left w:val="single" w:sz="12" w:space="0" w:color="0B7D40"/>
            <w:bottom w:val="single" w:sz="12" w:space="0" w:color="0B7D40"/>
            <w:right w:val="single" w:sz="12" w:space="0" w:color="0B7D40"/>
          </w:divBdr>
          <w:divsChild>
            <w:div w:id="1898395139">
              <w:marLeft w:val="0"/>
              <w:marRight w:val="0"/>
              <w:marTop w:val="300"/>
              <w:marBottom w:val="0"/>
              <w:divBdr>
                <w:top w:val="none" w:sz="0" w:space="0" w:color="auto"/>
                <w:left w:val="none" w:sz="0" w:space="0" w:color="auto"/>
                <w:bottom w:val="none" w:sz="0" w:space="0" w:color="auto"/>
                <w:right w:val="none" w:sz="0" w:space="0" w:color="auto"/>
              </w:divBdr>
              <w:divsChild>
                <w:div w:id="1122572606">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2057075485">
      <w:bodyDiv w:val="1"/>
      <w:marLeft w:val="0"/>
      <w:marRight w:val="0"/>
      <w:marTop w:val="300"/>
      <w:marBottom w:val="300"/>
      <w:divBdr>
        <w:top w:val="none" w:sz="0" w:space="0" w:color="auto"/>
        <w:left w:val="none" w:sz="0" w:space="0" w:color="auto"/>
        <w:bottom w:val="none" w:sz="0" w:space="0" w:color="auto"/>
        <w:right w:val="none" w:sz="0" w:space="0" w:color="auto"/>
      </w:divBdr>
      <w:divsChild>
        <w:div w:id="1609703629">
          <w:marLeft w:val="0"/>
          <w:marRight w:val="0"/>
          <w:marTop w:val="0"/>
          <w:marBottom w:val="0"/>
          <w:divBdr>
            <w:top w:val="single" w:sz="12" w:space="0" w:color="0B7D40"/>
            <w:left w:val="single" w:sz="12" w:space="0" w:color="0B7D40"/>
            <w:bottom w:val="single" w:sz="12" w:space="0" w:color="0B7D40"/>
            <w:right w:val="single" w:sz="12" w:space="0" w:color="0B7D40"/>
          </w:divBdr>
          <w:divsChild>
            <w:div w:id="175585043">
              <w:marLeft w:val="0"/>
              <w:marRight w:val="0"/>
              <w:marTop w:val="30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2141993872">
      <w:bodyDiv w:val="1"/>
      <w:marLeft w:val="0"/>
      <w:marRight w:val="0"/>
      <w:marTop w:val="0"/>
      <w:marBottom w:val="0"/>
      <w:divBdr>
        <w:top w:val="none" w:sz="0" w:space="0" w:color="auto"/>
        <w:left w:val="none" w:sz="0" w:space="0" w:color="auto"/>
        <w:bottom w:val="none" w:sz="0" w:space="0" w:color="auto"/>
        <w:right w:val="none" w:sz="0" w:space="0" w:color="auto"/>
      </w:divBdr>
    </w:div>
    <w:div w:id="2141995807">
      <w:bodyDiv w:val="1"/>
      <w:marLeft w:val="0"/>
      <w:marRight w:val="0"/>
      <w:marTop w:val="300"/>
      <w:marBottom w:val="300"/>
      <w:divBdr>
        <w:top w:val="none" w:sz="0" w:space="0" w:color="auto"/>
        <w:left w:val="none" w:sz="0" w:space="0" w:color="auto"/>
        <w:bottom w:val="none" w:sz="0" w:space="0" w:color="auto"/>
        <w:right w:val="none" w:sz="0" w:space="0" w:color="auto"/>
      </w:divBdr>
      <w:divsChild>
        <w:div w:id="123350356">
          <w:marLeft w:val="0"/>
          <w:marRight w:val="0"/>
          <w:marTop w:val="0"/>
          <w:marBottom w:val="0"/>
          <w:divBdr>
            <w:top w:val="single" w:sz="12" w:space="0" w:color="0B7D40"/>
            <w:left w:val="single" w:sz="12" w:space="0" w:color="0B7D40"/>
            <w:bottom w:val="single" w:sz="12" w:space="0" w:color="0B7D40"/>
            <w:right w:val="single" w:sz="12" w:space="0" w:color="0B7D40"/>
          </w:divBdr>
          <w:divsChild>
            <w:div w:id="1372266608">
              <w:marLeft w:val="0"/>
              <w:marRight w:val="0"/>
              <w:marTop w:val="300"/>
              <w:marBottom w:val="0"/>
              <w:divBdr>
                <w:top w:val="none" w:sz="0" w:space="0" w:color="auto"/>
                <w:left w:val="none" w:sz="0" w:space="0" w:color="auto"/>
                <w:bottom w:val="none" w:sz="0" w:space="0" w:color="auto"/>
                <w:right w:val="none" w:sz="0" w:space="0" w:color="auto"/>
              </w:divBdr>
              <w:divsChild>
                <w:div w:id="264928187">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0BA6-118B-481C-A207-DCA89AE4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Little Marlow Parish Council</vt:lpstr>
    </vt:vector>
  </TitlesOfParts>
  <Company>LMPC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Marlow Parish Council</dc:title>
  <dc:subject/>
  <dc:creator>Little Marlow</dc:creator>
  <cp:keywords/>
  <dc:description/>
  <cp:lastModifiedBy>Little Marlow PC</cp:lastModifiedBy>
  <cp:revision>3</cp:revision>
  <cp:lastPrinted>2018-03-07T14:50:00Z</cp:lastPrinted>
  <dcterms:created xsi:type="dcterms:W3CDTF">2018-11-02T15:40:00Z</dcterms:created>
  <dcterms:modified xsi:type="dcterms:W3CDTF">2018-11-06T15:46:00Z</dcterms:modified>
</cp:coreProperties>
</file>